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sz w:val="36"/>
          <w:szCs w:val="36"/>
        </w:rPr>
      </w:pPr>
      <w:r>
        <w:rPr>
          <w:rFonts w:ascii="方正小标宋_GBK" w:hAnsi="方正小标宋_GBK" w:eastAsia="方正小标宋_GBK" w:cs="方正小标宋_GBK"/>
          <w:color w:val="000000"/>
          <w:kern w:val="0"/>
          <w:sz w:val="36"/>
          <w:szCs w:val="36"/>
          <w:lang w:val="en-US" w:eastAsia="zh-CN" w:bidi="ar"/>
        </w:rPr>
        <w:t>山东现代学院毕业论文（设计）工作管理办法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（鲁现代教字〔2018〕1 号  2018 年 10 月 12 日）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毕业论文（设计）是教学工作的重要环节，是培养和提高学生分析问题和解决问题能力的重要手段，是实现教学、科研和社会实践相结合的重要途径。毕业论文（设计）合格是本科学生获得毕业资格并取得学士学位的必要条件。加强毕业论文（设计）工作，对于深化教学改革，全面推进素质教育，提高教学质量具有十分重要的意义和作用。为加强本科毕业论文（设计）工作的管理，保证毕业论文（设计）的质量，制定本规定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一、毕业论文（设计）的目的要求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（一）通过毕业论文（设计）的基本训练，培养学生综合运用所学的基础理论、专业知识和基本技能，进一步提高独立分析和解决实际问题的能力。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（二）通过毕业论文（设计）的基本训练，使学生形成严谨的治学态度和理论联系实际的工作作风，初步掌握科学研究的基本方法，获得从事科研工作的初步能力。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（三）通过毕业论文（设计）的基本训练，使学生的文字表达、科技文献检索、实验研究、数据处理、工程制图、计算机应用、工具书使用等基本技能进一步提高。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二、组织与管理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(一)组织机构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为加强毕业论文（设计）工作的组织管理，学院成立毕业论文（设计）领导工作组，成立相应的领导工作组。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1.学院领导工作组：分管教学院长任组长，教务处长、院长及相关人员任组员。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2.二级学院领导工作组：二级学院院长任组长，分管教学工作的副院长、分管学生工作的副院长、教务主任及相关人员任组员。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(二）管理职责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1.学院领导工作组职责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（1）贯彻落实教育部和省教育厅有关毕业论文（设计）工作精神，对全院毕业论文（设计）工作实行宏观管理，协调解决工作中出现的问题。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（2）制定和修订毕业论文（设计）管理工作有关政策、条例和规章制度。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（3）负责组织对毕业论文（设计）工作的指导、检查与评估，将检查结果、建议和意见及时反馈到和相关部门。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（4）组织优秀毕业论文（设计）评选。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（5）总结全院毕业论文（设计）工作经验，组织交流活动。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2．二级学院领导工作组职责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（1）贯彻落实学院有关毕业论文（设计）工作的规定，制定本学院毕业论文（设计）工作实施细则。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（2）确定毕业论文（设计）指导教师，布置毕业论文（设计）工作任务，进行毕业论文（设计）工作动员。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（3）组织对指导毕业论文（设计）工作教师的培训工作。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（4）组织审查毕业论文（设计）题目和实施计划，报教务处备案。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（5）定期检查毕业论文（设计）工作进展情况，协调处理毕业论文（设计）工作中的有关问题。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（6）成立答辩委员会，组织答辩审查、复查学生的毕业论文（设计）成绩评定情况。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（7）评选并向学院推荐优秀毕业论文（设计）。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（8）做好毕业论文（设计）工作总结报告，报教务处备案。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（9）做好毕业论文（设计）材料归档工作。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三、指导教师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(一)指导教师资格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1.毕业论文（设计）的指导教师，必须由具有讲师（或相当于讲师）以上职称或具有硕士以上学位，并经学院批准的教师、科研人员、工程技术人员或管理人员担任。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2.毕业论文（设计）的指导教师应具有较丰富的理论教学和实践教学经验、较高的学术水平、教风严谨、责任心强，能够做到为人师表、教书育人。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3.校外指导教师资格必须符合学校规定，并出具该指导教师单位介绍信和本人的确认书，交学院审查批准。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(二)指导教师职责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1.毕业论文（设计）工作实行指导教师负责制，每位指导教师对其指导的学生在整个毕业论文（设计）阶段的教学活动全面负责。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2.为确保毕业论文（设计）的质量，每名指导教师所指导的学生不得超过 8 人。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3.指导学生选定毕业论文（设计）题目，汇总报本学院学院领导工作组审批。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4.按要求填写《毕业论文（设计）任务书》，经二级学院领导签字后，下达给学生。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5.编制毕业论文（设计）实施计划。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6.指导学生按时完成开题报告。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7.指导学生进行毕业论文（设计）工作，按期检查进度和质量，提交中期检查表。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8.审阅学生毕业论文（设计），填写《毕业论文（设计）指导教师评价表》，并参加答辩工作。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9.学生答辩结束后，指导学生按照答辩意见修改和完善毕业论文（设计）后将学生毕业论文（设计）全部资料、成果，按规定整理、装订，交本学院归档。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四、学生职责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（一）努力学习、勤于实践、勇于创新，按照要求完成任务书规定的任务。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（二）主动接受指导教师的检查与指导，定期向指导教师汇报工作进程，并做好工作记录。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（三）独立完成毕业论文（设计），不弄虚作假，不抄袭和拷贝别人的工作内容。否则成绩按不及格处理，同时按有关规定给予相应的纪律处分。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（四）毕业论文（设计）格式必须符合规范化要求，否则不能取得参加答辩的资格。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（五）实验时,爱护仪器设备,节约材料，严格遵守操作规程及实验室有关规章制度。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五、选题与开题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(一)选题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1．选题原则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（1）应在本科生进入大四学习阶段时提供一定数量的、体现经济社会发展需要、适合各专业本科生专业领域要求的论文（设计）题目供学生选择。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（2）毕业论文(设计)选题应紧密结合生产和社会实际，做到理论与实践相结合，学以致用，服务社会，加强对学科的前沿问题、热点问题的研究，题目内容应不断充实、创新，严禁一个题目连续两年使用。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（3）在提供毕业论文（设计）选题时，题目不宜过大、过难或过于简单，以保证学生在规定的时间内，经过努力能较好地完成毕业论文（设计）的写作（制作）任务。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（4）要求在实验、实习、工程实践和社会调查等社会实践中完成的毕业论文（设计）选题不低于50%。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（5）学生可根据自己的兴趣、学术特长，从提供的题目中确定选题，也可以自主选题，由指导教师把关，但不宜选用与本专业无关或关系不大的题目。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（6）理工类专业学生的毕业设计，应有设计和研究两方面的内容，须提供设计程序、数据分析等材料,尽可能体现选题的实用性和推广应用的价值。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（7）毕业论文（设计）一般为一人一题。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（8）单纯的外语作品翻译、艺术作品或读书报告不作为毕业论文（设计）。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2.选题程序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（1）指导教师初步确定毕业论文（设计）题目，经二级学院审核批准后正式确定业论文（设计）题目，并由二级学院汇总后报教务处备案。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（2）题目确定后，指导教师要向学生介绍题目，按照教师与学生双向选择的原则，由指导教师填写《毕业论文（设计）任务书》，经本学院审定，于第七学期中下达给学生。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(二)开题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1.《毕业论文（设计）任务书》下达以后，指导教师要指导学生查阅相关文献资料，翻译与本题目相关的外文资料。学生在理解题意、全面调研、消化整理的基础上撰写《开题报告》。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2.《开题报告》内容一般包括：选题的目的、意义和价值，国内外研究现状，研究内容（提纲），已完成的工作与后续工作实施计划，解决的关键问题以及主要参考资料等，字数在 1500 字左右。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3.学生提交《开题报告》，经指导教师审查并签署意见后方可进行论文（设计）工作。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4.学生开题后，论文（设计）题目原则上不得更改。如确有特殊原因需要改动时，必须由指导教师提出书面申请，经学院批准，并报教务处备案。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六、检查与验收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（一）中期检查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1.为了加强对毕业论文（设计）工作的过程管理，保证毕业论文（设计）质量，在毕业论文（设计）工作进行期间，按照工作进程安排，由教务处组织进行一次中期检查。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2.中期检查内容包括毕业论文（设计）已完成的工作、未完成的工作、计划完成时间和拟采取的措施，以及指导教师到位情况等。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3．中期检查的形式由根据自己的实际情况确定。检查过程中，指导教师要填写《毕业论文（设计）工作中期检查表》，二级学院签署意见，中期检查结束后由学院负责保存，于学生进行答辩资格审查前返还学生，装入学生资料袋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4．二级学院对中期检查情况进行阶段总结，对所发现的问题及时整改，同时提交中期检查总结报告，由教务处存档。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（二）结题检查与验收审阅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1.结题检查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毕业论文（设计）完成后，指导教师要检查以下内容：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（1）学生是否按任务书要求完成全部工作。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（2）设计图纸是否规范，实验数据是否正确。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（3）说明书或论文的真实性，是否存在抄袭现象。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（4）说明书或论文文本结构是否合理，格式是否规范。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（5）资料袋封面填写是否符合要求。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（6）对检查中发现的问题及时解决，对存在严重问题的学生应责令其补做。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2.验收审阅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（1）答辩前 2 周，学生提交毕业论文（设计）全部材料，由指导教师进行审阅，填写《毕业论文（设计）指导教师评价表》，评阅意见应不少于 100 字。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（2）答辩委员会指定答辩小组中的教师对学生毕业论文（设计）材料进行评阅。评阅人应填写《毕业论文（设计）评阅评语表》，评阅意见不少于 100 字。评阅人要根据题目涉及的内容和要求，拟好不同难度的问题，以备在答辩中提问选用。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学生填写《毕业论文（设计）答辩资格审查表》，向学院答辩委员会提交答辩申请，提交毕业论文（设计）资料。学生毕业论文（设计）资料袋中的材料包括：任务书、开题报告、毕业论文（设计）工作中期检查表、答辩资格审查表、装订成册的毕业论文（设计）、取得的成果（含证书、图片、影像资料等）、指导教师评价表、评阅教师评价表等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七、答辩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(一)答辩委员会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要成立答辩委员会，下设若干答辩小组。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1.答辩委员会由二级学院院长、答辩小组组长、具有中级以上职称的教师及专家组成，人数一般为 5-7 名，设主任一名，副主任一名，秘书一名，经二级学院审核批准后，在答辩开始前两周公布，并报教务处备案。鼓励适当聘请科研单位、专业相关企业或社会组织中符合专业技术职称要求的专家，校内外具有副高级（含副高级）以上职称的相关专业教师参加答辩委员会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2.答辩小组以专业为单位设置，可以设 1 个，也可以设多个，每组人数以 3-5 名为宜。成员可以是本专业或本学院教师，也可以是其他学院教师或校外具有相应技术职称的人员。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(二)答辩资格审查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学生毕业论文（设计）资料和答辩资格申请经指导教师和答辩委员会 审查通过后方可参加答辩，有下列情况之一者不得参加答辩：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1.未按任务书要求完成全部任务者。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2.论文（设计）有重大错误，经教师指导仍未改正者。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3.在论文（设计）完成过程中，有严重抄袭、弄虚作假者。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4.在论文（设计）过程中累计缺课达总时间四分之一者。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(三)答辩时间与程序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1.时间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答辩在学院统一规定的时限内完成。一般在毕业论文（设计）结束前两周内开始，无特殊情况不得自行进行。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2.程序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（1）二级学院答辩委员会召开预备会议，安排答辩日程、确定主持人和秘书，并报教务处备案。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（2）答辩小组成员根据毕业论文（设计）评阅过程中掌握的情况做好提问准备。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（3）每个学生应就毕业论文（设计）做一个简短的 PowerPoint 参加答辩。每位学生答辩的总时间以 20-30 分钟为宜，其中学生介绍 10-15 分钟、教师提问 5-10 分钟。现场评议打分约 5 分钟。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（4）在答辩过程中，如果发现毕业论文（设计）有抄袭或其它严重违规之处，答辩小组对成绩有最后决定权。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（5）答辩结束后，答辩小组应填写《毕业论文（设计）成绩表》，并给出成绩；写出不少于 100 字的评语，交答辩委员会审核。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（6）答辩后一周内，学院对第一次答辩不合格的学生组织进行二次答辩。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八、成绩评定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（一）毕业论文（设计）成绩评定办法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1.毕业论文（设计）完成后，必须通过答辩委员会（或小组）的答辩，方可获得毕业论文（设计）成绩和学分。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2.毕业论文（设计）成绩评定采用五级记分制（优秀、良好、中等、 及格、不及格）和评语相结合。百分制与五级制的对应关系： </w:t>
      </w:r>
    </w:p>
    <w:tbl>
      <w:tblPr>
        <w:tblStyle w:val="8"/>
        <w:tblW w:w="10548" w:type="dxa"/>
        <w:tblInd w:w="-11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960"/>
        <w:gridCol w:w="1884"/>
        <w:gridCol w:w="1836"/>
        <w:gridCol w:w="1836"/>
        <w:gridCol w:w="2208"/>
        <w:gridCol w:w="18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exact"/>
        </w:trPr>
        <w:tc>
          <w:tcPr>
            <w:tcW w:w="96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百分制</w:t>
            </w:r>
          </w:p>
        </w:tc>
        <w:tc>
          <w:tcPr>
            <w:tcW w:w="188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总 成 绩 ≥ 90</w:t>
            </w:r>
          </w:p>
        </w:tc>
        <w:tc>
          <w:tcPr>
            <w:tcW w:w="183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90＞总成绩≥80</w:t>
            </w:r>
          </w:p>
        </w:tc>
        <w:tc>
          <w:tcPr>
            <w:tcW w:w="183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80＞总成绩≥70</w:t>
            </w:r>
          </w:p>
        </w:tc>
        <w:tc>
          <w:tcPr>
            <w:tcW w:w="2208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70＞ 总成 绩 ≥ 60</w:t>
            </w:r>
          </w:p>
        </w:tc>
        <w:tc>
          <w:tcPr>
            <w:tcW w:w="182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总 成 绩 ＜ 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exact"/>
        </w:trPr>
        <w:tc>
          <w:tcPr>
            <w:tcW w:w="96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五级制</w:t>
            </w:r>
          </w:p>
        </w:tc>
        <w:tc>
          <w:tcPr>
            <w:tcW w:w="188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优秀</w:t>
            </w:r>
          </w:p>
        </w:tc>
        <w:tc>
          <w:tcPr>
            <w:tcW w:w="183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良好</w:t>
            </w:r>
          </w:p>
        </w:tc>
        <w:tc>
          <w:tcPr>
            <w:tcW w:w="183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中等</w:t>
            </w:r>
          </w:p>
        </w:tc>
        <w:tc>
          <w:tcPr>
            <w:tcW w:w="2208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及格</w:t>
            </w:r>
          </w:p>
        </w:tc>
        <w:tc>
          <w:tcPr>
            <w:tcW w:w="182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不及格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3.毕业论文（设计）成绩由指导教师成绩和评阅人成绩以及现场答辩成绩组成，其中指导教师成绩占30%，评阅人成绩占 30%，答辩成绩40%。答辩成绩由答辩小组成员按百分制无记名评分，然后取平均值。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4.答辩委员会要对本专业毕业论文（设计）的成绩进行宏观控制使其 符合正态分布规律，指导性比例为：优秀占15%；良好占45%；中等占30%；及格及以下占10%。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（二）毕业论文（设计）成绩评定标准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1.优秀（90 分以上）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（1）观点正确，能综合运用所学的理论和本专业的有关知识及技能。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（2）分析问题正确、全面，具有一定的深度或有所创新，有一定的理论意义和现实意义。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（3）中心突出，论据充足，层次分明，结构严谨，逻辑性强，文字流畅，书写工整。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（4）材料典型充实，数据准确可靠，方法科学。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（5）答辩中能熟练、正确地回答问题，思维清晰，具有较强的应变能力。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2.良好（80—90 分）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（1）观点正确，能较好地运用所学理论与专业知识及技能。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（2）分析问题比较全面和正确，具有一定的特色，在理论与实践中具有一定的参考价值。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（3）中心明确，论据较充足，层次较分明，结构较严谨，逻辑性较强，文字流畅，书写工整。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（4）材料充实，数据可靠，方法科学。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（5）答辩中能正确回答问题，思路比较清楚。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3.中等（70—80 分）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（1）观点正确，能运用所学的理论与专业知识。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（2）分析问题较全面、正确，有一定的参考作用。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202</w:t>
      </w: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（3）中心明确，层次比较分明，有一定的逻辑性，文字通顺，书写端正。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（4）材料基本齐全，数据基本可靠，方法正确。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（5）答辩中能比较正确地回答问题。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4.及格（60—70 分）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（1）观点基本正确，在理论上无原则性错误，能基本掌握所学理论和专业知识。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（2）能围绕论题，基本上表达了自己的观点，但分析问题较肤浅或只是罗列现象。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（3）中心不够突出，层次不够分明，逻辑性不强，文字尚通顺。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（4）有一定的原始材料，进行了一定程度的加工。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（5）答辩中经过提示能比较正确地回答问题。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5.不及格（59 分以下）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（1）观点不正确，违背四项基本原则或理论上有原则性错误，掌握已学的专业知识和技能很差。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（2）中心不明确，层次不清，逻辑混乱，论点、论据、结论前后矛盾，文句不通。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（3）材料零乱不全，主要论证数据失真，加工整理差。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（4）主要内容基本是抄袭他人成果或由他人代笔。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（5）答辩中经过提示仍不能正确回答问题。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</w:pPr>
      <w:r>
        <w:rPr>
          <w:rFonts w:hint="eastAsia" w:ascii="楷体_GB2312" w:hAnsi="楷体" w:eastAsia="楷体_GB2312" w:cs="Times New Roman"/>
          <w:sz w:val="32"/>
          <w:szCs w:val="32"/>
          <w:lang w:val="en-US" w:eastAsia="zh-CN"/>
        </w:rPr>
        <w:t xml:space="preserve">（三）优秀毕业论文（设计）评选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在成绩评分为优秀的毕业论文（设计）中，按各专业毕业学生人数的5%比例，推荐参加校级优秀学士学位论文（设计）评选，并填写《优秀学士学位论文（设计）评选表》。二级学院将推荐名单及全部资料（按名单先后顺序排序）报教务处。教务处将组织专家评审，评出校优秀毕业论文（设计），同时推荐省优秀毕业论文（设计）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九、资料归档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一）毕业论文（设计）工作结束后，负责对本学院毕业论文（设计）资料进行整理归档工作。资料包括资料袋（内含完整齐全的成套资料）、作品、实物等，按专业、班级及学生学号编号保存，务必做到每位学生的毕业论文（设计）资料规范、齐全，保存时间至少 5 年。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（二）部分专业（如艺术设计类及工业设计类等）的设计作品、实物等，如果保存确有困难，至少需要提供能反映作品水平的数码照片及光盘归档保存。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（三）对校级优秀毕业论文（设计），应按照学院档案室的规范要求进行整理和装订，并交学院档案室永久保存。同时，将电子版报送教务处汇总保存。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  <w:lang w:val="en-US" w:eastAsia="zh-CN"/>
        </w:rPr>
        <w:t xml:space="preserve">十、其他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1.每届毕业论文（设计）工作结束后，教务处将组织专门人员对各二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级学院本科毕业论文（设计）管理工作从组织管理、工作安排、答辩组织、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协作协调、资料整理、改革创新等方面进行考核，考核结果将在学院教学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工作会议上通报，考核结果较差的部门需提出整改方案。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华文仿宋" w:hAnsi="华文仿宋" w:eastAsia="华文仿宋" w:cs="华文仿宋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2.本规定由教务处负责解释，自公布之日起施行。</w:t>
      </w:r>
      <w:bookmarkStart w:id="0" w:name="_GoBack"/>
      <w:bookmarkEnd w:id="0"/>
    </w:p>
    <w:sectPr>
      <w:footerReference r:id="rId3" w:type="default"/>
      <w:pgSz w:w="11906" w:h="16838"/>
      <w:pgMar w:top="158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FA7118E-C7AB-40E7-8832-A3389344756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0FF58A9D-F9F3-4F79-BDCE-5BCD6318E7E5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CD2C29DA-A3FE-49DE-A2EA-9DBB70585F6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F776D20B-BD16-4F17-9B47-FCB87977851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6B9D7ECA-8584-4D0A-A8F2-DF173603539B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7F81C7D8-5C27-48FF-B4AC-00728EFD46C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3278E6EF-7A9D-4B6C-ACD2-7DB43C58D7D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NjczOGQ5ZmVlY2ZhNWQ3MTA2N2FiMTVhZDMyNTgifQ=="/>
  </w:docVars>
  <w:rsids>
    <w:rsidRoot w:val="7AEF6CF5"/>
    <w:rsid w:val="15673197"/>
    <w:rsid w:val="1B8C3E41"/>
    <w:rsid w:val="1EF31FE3"/>
    <w:rsid w:val="22F5561F"/>
    <w:rsid w:val="24904864"/>
    <w:rsid w:val="25E76A52"/>
    <w:rsid w:val="267D4C0F"/>
    <w:rsid w:val="2BD04D9E"/>
    <w:rsid w:val="2F1D1E4C"/>
    <w:rsid w:val="35325A82"/>
    <w:rsid w:val="35BC534C"/>
    <w:rsid w:val="35F20D31"/>
    <w:rsid w:val="455B0FCF"/>
    <w:rsid w:val="464E6B6B"/>
    <w:rsid w:val="4C6664AE"/>
    <w:rsid w:val="53130849"/>
    <w:rsid w:val="59A177BF"/>
    <w:rsid w:val="6E731D44"/>
    <w:rsid w:val="7569784E"/>
    <w:rsid w:val="7A281E7F"/>
    <w:rsid w:val="7AE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unhideWhenUsed/>
    <w:qFormat/>
    <w:uiPriority w:val="99"/>
    <w:pPr>
      <w:spacing w:before="120"/>
    </w:pPr>
    <w:rPr>
      <w:rFonts w:ascii="Cambria" w:hAnsi="Cambria" w:cs="Times New Roman"/>
      <w:sz w:val="24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1 Char"/>
    <w:link w:val="3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35</Pages>
  <Words>16506</Words>
  <Characters>17063</Characters>
  <Lines>0</Lines>
  <Paragraphs>0</Paragraphs>
  <TotalTime>41</TotalTime>
  <ScaleCrop>false</ScaleCrop>
  <LinksUpToDate>false</LinksUpToDate>
  <CharactersWithSpaces>17077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2022-10-24T01:13:00Z</dcterms:created>
  <dc:creator>刘灏</dc:creator>
  <cp:lastModifiedBy>向日葵</cp:lastModifiedBy>
  <dcterms:modified xsi:type="dcterms:W3CDTF">2023-11-08T02:54:50Z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3B10ADA3EA0948FB9087A6141135392F</vt:lpwstr>
  </property>
</Properties>
</file>