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16DA8B" w14:textId="77777777" w:rsidR="00000000" w:rsidRDefault="00000000">
      <w:pPr>
        <w:overflowPunct w:val="0"/>
        <w:jc w:val="left"/>
        <w:rPr>
          <w:rFonts w:ascii="方正仿宋_GB2312" w:eastAsia="方正仿宋_GB2312" w:hAnsi="方正仿宋_GB2312" w:cs="方正仿宋_GB2312" w:hint="eastAsia"/>
          <w:sz w:val="32"/>
        </w:rPr>
      </w:pPr>
      <w:r>
        <w:rPr>
          <w:rFonts w:ascii="方正仿宋_GB2312" w:eastAsia="方正仿宋_GB2312" w:hAnsi="方正仿宋_GB2312" w:cs="方正仿宋_GB2312" w:hint="eastAsia"/>
          <w:sz w:val="32"/>
        </w:rPr>
        <w:t>附件1：</w:t>
      </w:r>
    </w:p>
    <w:p w14:paraId="40CABFE4" w14:textId="77777777" w:rsidR="00000000" w:rsidRDefault="00000000">
      <w:pPr>
        <w:jc w:val="center"/>
        <w:rPr>
          <w:rFonts w:ascii="方正仿宋_GB2312" w:eastAsia="方正仿宋_GB2312" w:hAnsi="方正仿宋_GB2312" w:cs="方正仿宋_GB2312" w:hint="eastAsia"/>
          <w:b/>
          <w:bCs/>
          <w:sz w:val="32"/>
          <w:szCs w:val="32"/>
        </w:rPr>
      </w:pPr>
      <w:r>
        <w:rPr>
          <w:rFonts w:ascii="方正仿宋_GB2312" w:eastAsia="方正仿宋_GB2312" w:hAnsi="方正仿宋_GB2312" w:cs="方正仿宋_GB2312" w:hint="eastAsia"/>
          <w:b/>
          <w:bCs/>
          <w:sz w:val="32"/>
          <w:szCs w:val="32"/>
        </w:rPr>
        <w:t>山东现代学院</w:t>
      </w:r>
    </w:p>
    <w:p w14:paraId="3D306CEA" w14:textId="77777777" w:rsidR="00000000" w:rsidRDefault="00000000">
      <w:pPr>
        <w:jc w:val="center"/>
        <w:rPr>
          <w:rFonts w:ascii="方正仿宋_GB2312" w:eastAsia="方正仿宋_GB2312" w:hAnsi="方正仿宋_GB2312" w:cs="方正仿宋_GB2312" w:hint="eastAsia"/>
          <w:b/>
          <w:bCs/>
          <w:sz w:val="32"/>
          <w:szCs w:val="32"/>
        </w:rPr>
      </w:pPr>
      <w:r>
        <w:rPr>
          <w:rFonts w:ascii="方正仿宋_GB2312" w:eastAsia="方正仿宋_GB2312" w:hAnsi="方正仿宋_GB2312" w:cs="方正仿宋_GB2312" w:hint="eastAsia"/>
          <w:b/>
          <w:bCs/>
          <w:sz w:val="32"/>
          <w:szCs w:val="32"/>
        </w:rPr>
        <w:t>2022年度</w:t>
      </w:r>
      <w:proofErr w:type="gramStart"/>
      <w:r>
        <w:rPr>
          <w:rFonts w:ascii="方正仿宋_GB2312" w:eastAsia="方正仿宋_GB2312" w:hAnsi="方正仿宋_GB2312" w:cs="方正仿宋_GB2312" w:hint="eastAsia"/>
          <w:b/>
          <w:bCs/>
          <w:sz w:val="32"/>
          <w:szCs w:val="32"/>
        </w:rPr>
        <w:t>课程思政混合</w:t>
      </w:r>
      <w:proofErr w:type="gramEnd"/>
      <w:r>
        <w:rPr>
          <w:rFonts w:ascii="方正仿宋_GB2312" w:eastAsia="方正仿宋_GB2312" w:hAnsi="方正仿宋_GB2312" w:cs="方正仿宋_GB2312" w:hint="eastAsia"/>
          <w:b/>
          <w:bCs/>
          <w:sz w:val="32"/>
          <w:szCs w:val="32"/>
        </w:rPr>
        <w:t>教学模式教学比赛评分标准</w:t>
      </w:r>
    </w:p>
    <w:p w14:paraId="05CF13BE" w14:textId="77777777" w:rsidR="00000000" w:rsidRDefault="00000000">
      <w:pPr>
        <w:spacing w:line="480" w:lineRule="exact"/>
        <w:ind w:firstLineChars="300" w:firstLine="840"/>
        <w:rPr>
          <w:rFonts w:ascii="方正仿宋_GB2312" w:eastAsia="方正仿宋_GB2312" w:hAnsi="方正仿宋_GB2312" w:cs="方正仿宋_GB2312" w:hint="eastAsia"/>
          <w:sz w:val="28"/>
          <w:szCs w:val="28"/>
        </w:rPr>
      </w:pPr>
    </w:p>
    <w:p w14:paraId="7435257B" w14:textId="77777777" w:rsidR="00000000" w:rsidRDefault="00000000">
      <w:pPr>
        <w:spacing w:line="480" w:lineRule="exact"/>
        <w:ind w:firstLineChars="300" w:firstLine="843"/>
        <w:rPr>
          <w:rFonts w:ascii="方正仿宋_GB2312" w:eastAsia="方正仿宋_GB2312" w:hAnsi="方正仿宋_GB2312" w:cs="方正仿宋_GB2312" w:hint="eastAsia"/>
          <w:b/>
          <w:bCs/>
          <w:sz w:val="28"/>
          <w:szCs w:val="28"/>
        </w:rPr>
      </w:pPr>
      <w:r>
        <w:rPr>
          <w:rFonts w:ascii="方正仿宋_GB2312" w:eastAsia="方正仿宋_GB2312" w:hAnsi="方正仿宋_GB2312" w:cs="方正仿宋_GB2312" w:hint="eastAsia"/>
          <w:b/>
          <w:bCs/>
          <w:sz w:val="28"/>
          <w:szCs w:val="28"/>
        </w:rPr>
        <w:t>一、教学设计（30分）</w:t>
      </w:r>
    </w:p>
    <w:p w14:paraId="35EBC822" w14:textId="77777777" w:rsidR="00000000" w:rsidRDefault="00000000">
      <w:pPr>
        <w:pStyle w:val="aa"/>
        <w:spacing w:line="480" w:lineRule="exact"/>
        <w:ind w:firstLine="560"/>
        <w:rPr>
          <w:rFonts w:ascii="方正仿宋_GB2312" w:eastAsia="方正仿宋_GB2312" w:hAnsi="方正仿宋_GB2312" w:cs="方正仿宋_GB2312" w:hint="eastAsia"/>
          <w:sz w:val="28"/>
          <w:szCs w:val="28"/>
        </w:rPr>
      </w:pPr>
      <w:r>
        <w:rPr>
          <w:rFonts w:ascii="方正仿宋_GB2312" w:eastAsia="方正仿宋_GB2312" w:hAnsi="方正仿宋_GB2312" w:cs="方正仿宋_GB2312" w:hint="eastAsia"/>
          <w:sz w:val="28"/>
          <w:szCs w:val="28"/>
        </w:rPr>
        <w:t>教学目标明确，教学重、难点突出，凸显知识技能、过程方法、情感态度价值观的目标达成，体现社会主义核心价值观的达成；课程内容设计翔实，针对性强，体现</w:t>
      </w:r>
      <w:proofErr w:type="gramStart"/>
      <w:r>
        <w:rPr>
          <w:rFonts w:ascii="方正仿宋_GB2312" w:eastAsia="方正仿宋_GB2312" w:hAnsi="方正仿宋_GB2312" w:cs="方正仿宋_GB2312" w:hint="eastAsia"/>
          <w:sz w:val="28"/>
          <w:szCs w:val="28"/>
        </w:rPr>
        <w:t>课程思政思想</w:t>
      </w:r>
      <w:proofErr w:type="gramEnd"/>
      <w:r>
        <w:rPr>
          <w:rFonts w:ascii="方正仿宋_GB2312" w:eastAsia="方正仿宋_GB2312" w:hAnsi="方正仿宋_GB2312" w:cs="方正仿宋_GB2312" w:hint="eastAsia"/>
          <w:sz w:val="28"/>
          <w:szCs w:val="28"/>
        </w:rPr>
        <w:t>，坚持立德树人理念，注重学生的思想、道德、政治、心理健康等内容的教育，注重社会主义核心价值观的落实，注重加强</w:t>
      </w:r>
      <w:proofErr w:type="gramStart"/>
      <w:r>
        <w:rPr>
          <w:rFonts w:ascii="方正仿宋_GB2312" w:eastAsia="方正仿宋_GB2312" w:hAnsi="方正仿宋_GB2312" w:cs="方正仿宋_GB2312" w:hint="eastAsia"/>
          <w:sz w:val="28"/>
          <w:szCs w:val="28"/>
        </w:rPr>
        <w:t>课程思政建设</w:t>
      </w:r>
      <w:proofErr w:type="gramEnd"/>
      <w:r>
        <w:rPr>
          <w:rFonts w:ascii="方正仿宋_GB2312" w:eastAsia="方正仿宋_GB2312" w:hAnsi="方正仿宋_GB2312" w:cs="方正仿宋_GB2312" w:hint="eastAsia"/>
          <w:sz w:val="28"/>
          <w:szCs w:val="28"/>
        </w:rPr>
        <w:t>。充分考虑学生的知识经验、学习态度、学习兴趣，符合混合式教学的特征要求；教学环节安排合理，线上自学和线下讨论环节相结合；教学方法多样化，学生自学、教师讲解、小组讨论相结合；注重学生课前的课程资源特别是网络课程资源（慕课、微课）的使用的指导；提供学生“教、学、做、评”一体化的网络课程资源，教学素材齐全，术语规范，辅助教学的素材分类合理。</w:t>
      </w:r>
    </w:p>
    <w:p w14:paraId="3169A249" w14:textId="77777777" w:rsidR="00000000" w:rsidRDefault="00000000">
      <w:pPr>
        <w:pStyle w:val="aa"/>
        <w:spacing w:line="480" w:lineRule="exact"/>
        <w:ind w:firstLineChars="300" w:firstLine="843"/>
        <w:rPr>
          <w:rFonts w:ascii="方正仿宋_GB2312" w:eastAsia="方正仿宋_GB2312" w:hAnsi="方正仿宋_GB2312" w:cs="方正仿宋_GB2312" w:hint="eastAsia"/>
          <w:b/>
          <w:bCs/>
          <w:sz w:val="28"/>
          <w:szCs w:val="28"/>
        </w:rPr>
      </w:pPr>
      <w:r>
        <w:rPr>
          <w:rFonts w:ascii="方正仿宋_GB2312" w:eastAsia="方正仿宋_GB2312" w:hAnsi="方正仿宋_GB2312" w:cs="方正仿宋_GB2312" w:hint="eastAsia"/>
          <w:b/>
          <w:bCs/>
          <w:sz w:val="28"/>
          <w:szCs w:val="28"/>
        </w:rPr>
        <w:t>二、教学过程（40分）</w:t>
      </w:r>
    </w:p>
    <w:p w14:paraId="3C838D82" w14:textId="77777777" w:rsidR="00000000" w:rsidRDefault="00000000">
      <w:pPr>
        <w:pStyle w:val="aa"/>
        <w:spacing w:line="480" w:lineRule="exact"/>
        <w:ind w:firstLine="560"/>
        <w:rPr>
          <w:rFonts w:ascii="方正仿宋_GB2312" w:eastAsia="方正仿宋_GB2312" w:hAnsi="方正仿宋_GB2312" w:cs="方正仿宋_GB2312" w:hint="eastAsia"/>
          <w:sz w:val="28"/>
          <w:szCs w:val="28"/>
        </w:rPr>
      </w:pPr>
      <w:r>
        <w:rPr>
          <w:rFonts w:ascii="方正仿宋_GB2312" w:eastAsia="方正仿宋_GB2312" w:hAnsi="方正仿宋_GB2312" w:cs="方正仿宋_GB2312" w:hint="eastAsia"/>
          <w:sz w:val="28"/>
          <w:szCs w:val="28"/>
        </w:rPr>
        <w:t>教学目的落实到位，教学方法运用得当，教学内容表述准确，语言规范。教学过程中坚持立德树人，注重加强对学生的思想、道德、政治、心理健康等内容的教育，社会主义核心价值观的落实到位，</w:t>
      </w:r>
      <w:proofErr w:type="gramStart"/>
      <w:r>
        <w:rPr>
          <w:rFonts w:ascii="方正仿宋_GB2312" w:eastAsia="方正仿宋_GB2312" w:hAnsi="方正仿宋_GB2312" w:cs="方正仿宋_GB2312" w:hint="eastAsia"/>
          <w:sz w:val="28"/>
          <w:szCs w:val="28"/>
        </w:rPr>
        <w:t>课程思政建设</w:t>
      </w:r>
      <w:proofErr w:type="gramEnd"/>
      <w:r>
        <w:rPr>
          <w:rFonts w:ascii="方正仿宋_GB2312" w:eastAsia="方正仿宋_GB2312" w:hAnsi="方正仿宋_GB2312" w:cs="方正仿宋_GB2312" w:hint="eastAsia"/>
          <w:sz w:val="28"/>
          <w:szCs w:val="28"/>
        </w:rPr>
        <w:t>能落实到实处。选用网络教学素材适当，文本、图形、音频、视频表现方式合理。网络教学设备使用规范、熟练，现场讲解不枯燥、不拖沓；教学及学习过程能够体现师生</w:t>
      </w:r>
      <w:proofErr w:type="gramStart"/>
      <w:r>
        <w:rPr>
          <w:rFonts w:ascii="方正仿宋_GB2312" w:eastAsia="方正仿宋_GB2312" w:hAnsi="方正仿宋_GB2312" w:cs="方正仿宋_GB2312" w:hint="eastAsia"/>
          <w:sz w:val="28"/>
          <w:szCs w:val="28"/>
        </w:rPr>
        <w:t>交互与</w:t>
      </w:r>
      <w:proofErr w:type="gramEnd"/>
      <w:r>
        <w:rPr>
          <w:rFonts w:ascii="方正仿宋_GB2312" w:eastAsia="方正仿宋_GB2312" w:hAnsi="方正仿宋_GB2312" w:cs="方正仿宋_GB2312" w:hint="eastAsia"/>
          <w:sz w:val="28"/>
          <w:szCs w:val="28"/>
        </w:rPr>
        <w:t>人机交互的特点，能在线完成练习、作业和综合测验，并有统计显示交互内容；有一定数量自制课程资源的呈现与运用。师生参与度高，教学效果好。</w:t>
      </w:r>
    </w:p>
    <w:p w14:paraId="1DD8768A" w14:textId="77777777" w:rsidR="00000000" w:rsidRDefault="00000000">
      <w:pPr>
        <w:spacing w:line="480" w:lineRule="exact"/>
        <w:ind w:firstLineChars="300" w:firstLine="843"/>
        <w:rPr>
          <w:rFonts w:ascii="方正仿宋_GB2312" w:eastAsia="方正仿宋_GB2312" w:hAnsi="方正仿宋_GB2312" w:cs="方正仿宋_GB2312" w:hint="eastAsia"/>
          <w:b/>
          <w:bCs/>
          <w:sz w:val="28"/>
          <w:szCs w:val="28"/>
        </w:rPr>
      </w:pPr>
      <w:r>
        <w:rPr>
          <w:rFonts w:ascii="方正仿宋_GB2312" w:eastAsia="方正仿宋_GB2312" w:hAnsi="方正仿宋_GB2312" w:cs="方正仿宋_GB2312" w:hint="eastAsia"/>
          <w:b/>
          <w:bCs/>
          <w:sz w:val="28"/>
          <w:szCs w:val="28"/>
        </w:rPr>
        <w:t>三、技术运用（15分）</w:t>
      </w:r>
    </w:p>
    <w:p w14:paraId="14485C75" w14:textId="77777777" w:rsidR="00000000" w:rsidRDefault="00000000">
      <w:pPr>
        <w:pStyle w:val="aa"/>
        <w:spacing w:line="480" w:lineRule="exact"/>
        <w:ind w:firstLine="560"/>
        <w:rPr>
          <w:rFonts w:ascii="方正仿宋_GB2312" w:eastAsia="方正仿宋_GB2312" w:hAnsi="方正仿宋_GB2312" w:cs="方正仿宋_GB2312" w:hint="eastAsia"/>
          <w:sz w:val="28"/>
          <w:szCs w:val="28"/>
        </w:rPr>
      </w:pPr>
      <w:r>
        <w:rPr>
          <w:rFonts w:ascii="方正仿宋_GB2312" w:eastAsia="方正仿宋_GB2312" w:hAnsi="方正仿宋_GB2312" w:cs="方正仿宋_GB2312" w:hint="eastAsia"/>
          <w:sz w:val="28"/>
          <w:szCs w:val="28"/>
        </w:rPr>
        <w:t>教学课件运行方便、灵活、稳定、操作方便，快捷、交互性强。网络技术、网络课程资源在教学中应用恰当；网络课程导航清晰、设计美观、便于查找；栏目设置科学，布局合理，画面美观，体现课程特色；文本、</w:t>
      </w:r>
      <w:r>
        <w:rPr>
          <w:rFonts w:ascii="方正仿宋_GB2312" w:eastAsia="方正仿宋_GB2312" w:hAnsi="方正仿宋_GB2312" w:cs="方正仿宋_GB2312" w:hint="eastAsia"/>
          <w:sz w:val="28"/>
          <w:szCs w:val="28"/>
        </w:rPr>
        <w:lastRenderedPageBreak/>
        <w:t>图形、音频、视频等材料符合技术要求，质量高；链接设置明显，准确，无无效链接。</w:t>
      </w:r>
    </w:p>
    <w:p w14:paraId="370FC38E" w14:textId="77777777" w:rsidR="00000000" w:rsidRDefault="00000000">
      <w:pPr>
        <w:pStyle w:val="aa"/>
        <w:spacing w:line="480" w:lineRule="exact"/>
        <w:ind w:firstLine="562"/>
        <w:rPr>
          <w:rFonts w:ascii="方正仿宋_GB2312" w:eastAsia="方正仿宋_GB2312" w:hAnsi="方正仿宋_GB2312" w:cs="方正仿宋_GB2312" w:hint="eastAsia"/>
          <w:b/>
          <w:bCs/>
          <w:sz w:val="28"/>
          <w:szCs w:val="28"/>
        </w:rPr>
      </w:pPr>
      <w:r>
        <w:rPr>
          <w:rFonts w:ascii="方正仿宋_GB2312" w:eastAsia="方正仿宋_GB2312" w:hAnsi="方正仿宋_GB2312" w:cs="方正仿宋_GB2312" w:hint="eastAsia"/>
          <w:b/>
          <w:bCs/>
          <w:sz w:val="28"/>
          <w:szCs w:val="28"/>
        </w:rPr>
        <w:t>四、创新与效果（15分）</w:t>
      </w:r>
    </w:p>
    <w:p w14:paraId="72CDEA43" w14:textId="77777777" w:rsidR="00000000" w:rsidRDefault="00000000">
      <w:pPr>
        <w:pStyle w:val="aa"/>
        <w:spacing w:line="480" w:lineRule="exact"/>
        <w:ind w:firstLine="560"/>
        <w:rPr>
          <w:rFonts w:ascii="方正仿宋_GB2312" w:eastAsia="方正仿宋_GB2312" w:hAnsi="方正仿宋_GB2312" w:cs="方正仿宋_GB2312" w:hint="eastAsia"/>
          <w:sz w:val="28"/>
          <w:szCs w:val="28"/>
        </w:rPr>
      </w:pPr>
      <w:r>
        <w:rPr>
          <w:rFonts w:ascii="方正仿宋_GB2312" w:eastAsia="方正仿宋_GB2312" w:hAnsi="方正仿宋_GB2312" w:cs="方正仿宋_GB2312" w:hint="eastAsia"/>
          <w:sz w:val="28"/>
          <w:szCs w:val="28"/>
        </w:rPr>
        <w:t>课程</w:t>
      </w:r>
      <w:proofErr w:type="gramStart"/>
      <w:r>
        <w:rPr>
          <w:rFonts w:ascii="方正仿宋_GB2312" w:eastAsia="方正仿宋_GB2312" w:hAnsi="方正仿宋_GB2312" w:cs="方正仿宋_GB2312" w:hint="eastAsia"/>
          <w:sz w:val="28"/>
          <w:szCs w:val="28"/>
        </w:rPr>
        <w:t>思政效果</w:t>
      </w:r>
      <w:proofErr w:type="gramEnd"/>
      <w:r>
        <w:rPr>
          <w:rFonts w:ascii="方正仿宋_GB2312" w:eastAsia="方正仿宋_GB2312" w:hAnsi="方正仿宋_GB2312" w:cs="方正仿宋_GB2312" w:hint="eastAsia"/>
          <w:sz w:val="28"/>
          <w:szCs w:val="28"/>
        </w:rPr>
        <w:t>好，社会主义核心价值观落到实处，</w:t>
      </w:r>
      <w:proofErr w:type="gramStart"/>
      <w:r>
        <w:rPr>
          <w:rFonts w:ascii="方正仿宋_GB2312" w:eastAsia="方正仿宋_GB2312" w:hAnsi="方正仿宋_GB2312" w:cs="方正仿宋_GB2312" w:hint="eastAsia"/>
          <w:sz w:val="28"/>
          <w:szCs w:val="28"/>
        </w:rPr>
        <w:t>能够能够</w:t>
      </w:r>
      <w:proofErr w:type="gramEnd"/>
      <w:r>
        <w:rPr>
          <w:rFonts w:ascii="方正仿宋_GB2312" w:eastAsia="方正仿宋_GB2312" w:hAnsi="方正仿宋_GB2312" w:cs="方正仿宋_GB2312" w:hint="eastAsia"/>
          <w:sz w:val="28"/>
          <w:szCs w:val="28"/>
        </w:rPr>
        <w:t>使学生在思想、道德、政治、心理健康等方面受到一定的教育。立意新颖，具有想象力和个性表现力；能够有效地把线下课程与线上课程相结合；学生自主学习积极性好，教学参与度高，有较浓厚的学习兴趣和较强的学习主动性；能够较好地适用于教学实际，有一定的推广应用性。</w:t>
      </w:r>
    </w:p>
    <w:p w14:paraId="60A0F7B6" w14:textId="77777777" w:rsidR="00000000" w:rsidRDefault="00000000">
      <w:pPr>
        <w:pStyle w:val="aa"/>
        <w:spacing w:line="480" w:lineRule="exact"/>
        <w:ind w:firstLine="560"/>
        <w:rPr>
          <w:rFonts w:ascii="方正仿宋_GB2312" w:eastAsia="方正仿宋_GB2312" w:hAnsi="方正仿宋_GB2312" w:cs="方正仿宋_GB2312" w:hint="eastAsia"/>
          <w:sz w:val="28"/>
          <w:szCs w:val="28"/>
        </w:rPr>
      </w:pPr>
    </w:p>
    <w:tbl>
      <w:tblPr>
        <w:tblStyle w:val="a6"/>
        <w:tblpPr w:leftFromText="180" w:rightFromText="180" w:vertAnchor="text" w:horzAnchor="page" w:tblpX="1382" w:tblpY="54"/>
        <w:tblOverlap w:val="never"/>
        <w:tblW w:w="9600" w:type="dxa"/>
        <w:tblInd w:w="0" w:type="dxa"/>
        <w:tblLayout w:type="fixed"/>
        <w:tblLook w:val="0000" w:firstRow="0" w:lastRow="0" w:firstColumn="0" w:lastColumn="0" w:noHBand="0" w:noVBand="0"/>
      </w:tblPr>
      <w:tblGrid>
        <w:gridCol w:w="945"/>
        <w:gridCol w:w="7844"/>
        <w:gridCol w:w="811"/>
      </w:tblGrid>
      <w:tr w:rsidR="00000000" w14:paraId="7F5DE8DF" w14:textId="77777777">
        <w:trPr>
          <w:trHeight w:val="624"/>
        </w:trPr>
        <w:tc>
          <w:tcPr>
            <w:tcW w:w="945" w:type="dxa"/>
            <w:vMerge w:val="restart"/>
          </w:tcPr>
          <w:p w14:paraId="1A4BE633" w14:textId="77777777" w:rsidR="00000000" w:rsidRDefault="00000000">
            <w:pPr>
              <w:pStyle w:val="aa"/>
              <w:spacing w:line="300" w:lineRule="auto"/>
              <w:ind w:firstLineChars="0" w:firstLine="0"/>
              <w:jc w:val="center"/>
              <w:rPr>
                <w:rFonts w:ascii="方正仿宋_GB2312" w:eastAsia="方正仿宋_GB2312" w:hAnsi="方正仿宋_GB2312" w:cs="方正仿宋_GB2312" w:hint="eastAsia"/>
                <w:b/>
                <w:bCs/>
                <w:sz w:val="28"/>
                <w:szCs w:val="28"/>
              </w:rPr>
            </w:pPr>
            <w:r>
              <w:rPr>
                <w:rFonts w:ascii="方正仿宋_GB2312" w:eastAsia="方正仿宋_GB2312" w:hAnsi="方正仿宋_GB2312" w:cs="方正仿宋_GB2312" w:hint="eastAsia"/>
                <w:b/>
                <w:bCs/>
                <w:sz w:val="28"/>
                <w:szCs w:val="28"/>
              </w:rPr>
              <w:t>项目</w:t>
            </w:r>
          </w:p>
        </w:tc>
        <w:tc>
          <w:tcPr>
            <w:tcW w:w="7844" w:type="dxa"/>
            <w:vMerge w:val="restart"/>
          </w:tcPr>
          <w:p w14:paraId="6CCAE746" w14:textId="77777777" w:rsidR="00000000" w:rsidRDefault="00000000">
            <w:pPr>
              <w:pStyle w:val="aa"/>
              <w:spacing w:line="300" w:lineRule="auto"/>
              <w:ind w:firstLineChars="0" w:firstLine="0"/>
              <w:jc w:val="center"/>
              <w:rPr>
                <w:rFonts w:ascii="方正仿宋_GB2312" w:eastAsia="方正仿宋_GB2312" w:hAnsi="方正仿宋_GB2312" w:cs="方正仿宋_GB2312" w:hint="eastAsia"/>
                <w:b/>
                <w:bCs/>
                <w:sz w:val="28"/>
                <w:szCs w:val="28"/>
              </w:rPr>
            </w:pPr>
            <w:r>
              <w:rPr>
                <w:rFonts w:ascii="方正仿宋_GB2312" w:eastAsia="方正仿宋_GB2312" w:hAnsi="方正仿宋_GB2312" w:cs="方正仿宋_GB2312" w:hint="eastAsia"/>
                <w:b/>
                <w:bCs/>
                <w:sz w:val="28"/>
                <w:szCs w:val="28"/>
              </w:rPr>
              <w:t>评分内容</w:t>
            </w:r>
          </w:p>
        </w:tc>
        <w:tc>
          <w:tcPr>
            <w:tcW w:w="811" w:type="dxa"/>
            <w:vMerge w:val="restart"/>
          </w:tcPr>
          <w:p w14:paraId="3F1763D6" w14:textId="77777777" w:rsidR="00000000" w:rsidRDefault="00000000">
            <w:pPr>
              <w:pStyle w:val="aa"/>
              <w:spacing w:line="300" w:lineRule="auto"/>
              <w:ind w:firstLineChars="0" w:firstLine="0"/>
              <w:jc w:val="center"/>
              <w:rPr>
                <w:rFonts w:ascii="方正仿宋_GB2312" w:eastAsia="方正仿宋_GB2312" w:hAnsi="方正仿宋_GB2312" w:cs="方正仿宋_GB2312" w:hint="eastAsia"/>
                <w:b/>
                <w:bCs/>
                <w:sz w:val="28"/>
                <w:szCs w:val="28"/>
              </w:rPr>
            </w:pPr>
            <w:r>
              <w:rPr>
                <w:rFonts w:ascii="方正仿宋_GB2312" w:eastAsia="方正仿宋_GB2312" w:hAnsi="方正仿宋_GB2312" w:cs="方正仿宋_GB2312" w:hint="eastAsia"/>
                <w:b/>
                <w:bCs/>
                <w:sz w:val="28"/>
                <w:szCs w:val="28"/>
              </w:rPr>
              <w:t>分值</w:t>
            </w:r>
          </w:p>
        </w:tc>
      </w:tr>
      <w:tr w:rsidR="00000000" w14:paraId="0097BC20" w14:textId="77777777">
        <w:trPr>
          <w:trHeight w:val="624"/>
        </w:trPr>
        <w:tc>
          <w:tcPr>
            <w:tcW w:w="945" w:type="dxa"/>
            <w:vMerge/>
          </w:tcPr>
          <w:p w14:paraId="50BBB4F0" w14:textId="77777777" w:rsidR="00000000" w:rsidRDefault="00000000">
            <w:pPr>
              <w:pStyle w:val="aa"/>
              <w:spacing w:line="300" w:lineRule="auto"/>
              <w:ind w:firstLineChars="0" w:firstLine="0"/>
              <w:rPr>
                <w:rFonts w:ascii="方正仿宋_GB2312" w:eastAsia="方正仿宋_GB2312" w:hAnsi="方正仿宋_GB2312" w:cs="方正仿宋_GB2312" w:hint="eastAsia"/>
                <w:sz w:val="28"/>
                <w:szCs w:val="28"/>
              </w:rPr>
            </w:pPr>
          </w:p>
        </w:tc>
        <w:tc>
          <w:tcPr>
            <w:tcW w:w="7844" w:type="dxa"/>
            <w:vMerge/>
          </w:tcPr>
          <w:p w14:paraId="4C1933D4" w14:textId="77777777" w:rsidR="00000000" w:rsidRDefault="00000000">
            <w:pPr>
              <w:pStyle w:val="aa"/>
              <w:spacing w:line="300" w:lineRule="auto"/>
              <w:ind w:firstLineChars="0" w:firstLine="0"/>
              <w:rPr>
                <w:rFonts w:ascii="方正仿宋_GB2312" w:eastAsia="方正仿宋_GB2312" w:hAnsi="方正仿宋_GB2312" w:cs="方正仿宋_GB2312" w:hint="eastAsia"/>
                <w:sz w:val="28"/>
                <w:szCs w:val="28"/>
              </w:rPr>
            </w:pPr>
          </w:p>
        </w:tc>
        <w:tc>
          <w:tcPr>
            <w:tcW w:w="811" w:type="dxa"/>
            <w:vMerge/>
          </w:tcPr>
          <w:p w14:paraId="7DE62148" w14:textId="77777777" w:rsidR="00000000" w:rsidRDefault="00000000">
            <w:pPr>
              <w:pStyle w:val="aa"/>
              <w:spacing w:line="300" w:lineRule="auto"/>
              <w:ind w:firstLineChars="0" w:firstLine="0"/>
              <w:rPr>
                <w:rFonts w:ascii="方正仿宋_GB2312" w:eastAsia="方正仿宋_GB2312" w:hAnsi="方正仿宋_GB2312" w:cs="方正仿宋_GB2312" w:hint="eastAsia"/>
                <w:sz w:val="28"/>
                <w:szCs w:val="28"/>
              </w:rPr>
            </w:pPr>
          </w:p>
        </w:tc>
      </w:tr>
      <w:tr w:rsidR="00000000" w14:paraId="4D873AB7" w14:textId="77777777">
        <w:tc>
          <w:tcPr>
            <w:tcW w:w="945" w:type="dxa"/>
            <w:vMerge w:val="restart"/>
          </w:tcPr>
          <w:p w14:paraId="5818B991" w14:textId="77777777" w:rsidR="00000000" w:rsidRDefault="00000000">
            <w:pPr>
              <w:pStyle w:val="aa"/>
              <w:spacing w:line="300" w:lineRule="auto"/>
              <w:ind w:firstLineChars="0" w:firstLine="0"/>
              <w:rPr>
                <w:rFonts w:ascii="方正仿宋_GB2312" w:eastAsia="方正仿宋_GB2312" w:hAnsi="方正仿宋_GB2312" w:cs="方正仿宋_GB2312" w:hint="eastAsia"/>
                <w:sz w:val="28"/>
                <w:szCs w:val="28"/>
              </w:rPr>
            </w:pPr>
            <w:r>
              <w:rPr>
                <w:rFonts w:ascii="方正仿宋_GB2312" w:eastAsia="方正仿宋_GB2312" w:hAnsi="方正仿宋_GB2312" w:cs="方正仿宋_GB2312" w:hint="eastAsia"/>
                <w:sz w:val="28"/>
                <w:szCs w:val="28"/>
              </w:rPr>
              <w:t>教</w:t>
            </w:r>
          </w:p>
          <w:p w14:paraId="4793D461" w14:textId="77777777" w:rsidR="00000000" w:rsidRDefault="00000000">
            <w:pPr>
              <w:pStyle w:val="aa"/>
              <w:spacing w:line="300" w:lineRule="auto"/>
              <w:ind w:firstLineChars="0" w:firstLine="0"/>
              <w:rPr>
                <w:rFonts w:ascii="方正仿宋_GB2312" w:eastAsia="方正仿宋_GB2312" w:hAnsi="方正仿宋_GB2312" w:cs="方正仿宋_GB2312" w:hint="eastAsia"/>
                <w:sz w:val="28"/>
                <w:szCs w:val="28"/>
              </w:rPr>
            </w:pPr>
            <w:r>
              <w:rPr>
                <w:rFonts w:ascii="方正仿宋_GB2312" w:eastAsia="方正仿宋_GB2312" w:hAnsi="方正仿宋_GB2312" w:cs="方正仿宋_GB2312" w:hint="eastAsia"/>
                <w:sz w:val="28"/>
                <w:szCs w:val="28"/>
              </w:rPr>
              <w:t>学</w:t>
            </w:r>
          </w:p>
          <w:p w14:paraId="0D477757" w14:textId="77777777" w:rsidR="00000000" w:rsidRDefault="00000000">
            <w:pPr>
              <w:pStyle w:val="aa"/>
              <w:spacing w:line="300" w:lineRule="auto"/>
              <w:ind w:firstLineChars="0" w:firstLine="0"/>
              <w:rPr>
                <w:rFonts w:ascii="方正仿宋_GB2312" w:eastAsia="方正仿宋_GB2312" w:hAnsi="方正仿宋_GB2312" w:cs="方正仿宋_GB2312" w:hint="eastAsia"/>
                <w:sz w:val="28"/>
                <w:szCs w:val="28"/>
              </w:rPr>
            </w:pPr>
            <w:r>
              <w:rPr>
                <w:rFonts w:ascii="方正仿宋_GB2312" w:eastAsia="方正仿宋_GB2312" w:hAnsi="方正仿宋_GB2312" w:cs="方正仿宋_GB2312" w:hint="eastAsia"/>
                <w:sz w:val="28"/>
                <w:szCs w:val="28"/>
              </w:rPr>
              <w:t>设</w:t>
            </w:r>
          </w:p>
          <w:p w14:paraId="09B9FFE1" w14:textId="77777777" w:rsidR="00000000" w:rsidRDefault="00000000">
            <w:pPr>
              <w:pStyle w:val="aa"/>
              <w:spacing w:line="300" w:lineRule="auto"/>
              <w:ind w:firstLineChars="0" w:firstLine="0"/>
              <w:rPr>
                <w:rFonts w:ascii="方正仿宋_GB2312" w:eastAsia="方正仿宋_GB2312" w:hAnsi="方正仿宋_GB2312" w:cs="方正仿宋_GB2312" w:hint="eastAsia"/>
                <w:sz w:val="28"/>
                <w:szCs w:val="28"/>
              </w:rPr>
            </w:pPr>
            <w:r>
              <w:rPr>
                <w:rFonts w:ascii="方正仿宋_GB2312" w:eastAsia="方正仿宋_GB2312" w:hAnsi="方正仿宋_GB2312" w:cs="方正仿宋_GB2312" w:hint="eastAsia"/>
                <w:sz w:val="28"/>
                <w:szCs w:val="28"/>
              </w:rPr>
              <w:t>计</w:t>
            </w:r>
          </w:p>
          <w:p w14:paraId="3F9A01DA" w14:textId="77777777" w:rsidR="00000000" w:rsidRDefault="00000000">
            <w:pPr>
              <w:pStyle w:val="aa"/>
              <w:spacing w:line="300" w:lineRule="auto"/>
              <w:ind w:firstLineChars="0" w:firstLine="0"/>
              <w:rPr>
                <w:rFonts w:ascii="方正仿宋_GB2312" w:eastAsia="方正仿宋_GB2312" w:hAnsi="方正仿宋_GB2312" w:cs="方正仿宋_GB2312" w:hint="eastAsia"/>
                <w:sz w:val="28"/>
                <w:szCs w:val="28"/>
              </w:rPr>
            </w:pPr>
            <w:r>
              <w:rPr>
                <w:rFonts w:ascii="方正仿宋_GB2312" w:eastAsia="方正仿宋_GB2312" w:hAnsi="方正仿宋_GB2312" w:cs="方正仿宋_GB2312" w:hint="eastAsia"/>
                <w:sz w:val="28"/>
                <w:szCs w:val="28"/>
              </w:rPr>
              <w:t>30</w:t>
            </w:r>
          </w:p>
          <w:p w14:paraId="1245DAFF" w14:textId="77777777" w:rsidR="00000000" w:rsidRDefault="00000000">
            <w:pPr>
              <w:pStyle w:val="aa"/>
              <w:spacing w:line="300" w:lineRule="auto"/>
              <w:ind w:firstLineChars="0" w:firstLine="0"/>
              <w:rPr>
                <w:rFonts w:ascii="方正仿宋_GB2312" w:eastAsia="方正仿宋_GB2312" w:hAnsi="方正仿宋_GB2312" w:cs="方正仿宋_GB2312" w:hint="eastAsia"/>
                <w:sz w:val="28"/>
                <w:szCs w:val="28"/>
              </w:rPr>
            </w:pPr>
            <w:r>
              <w:rPr>
                <w:rFonts w:ascii="方正仿宋_GB2312" w:eastAsia="方正仿宋_GB2312" w:hAnsi="方正仿宋_GB2312" w:cs="方正仿宋_GB2312" w:hint="eastAsia"/>
                <w:sz w:val="28"/>
                <w:szCs w:val="28"/>
              </w:rPr>
              <w:t>分</w:t>
            </w:r>
          </w:p>
        </w:tc>
        <w:tc>
          <w:tcPr>
            <w:tcW w:w="7844" w:type="dxa"/>
          </w:tcPr>
          <w:p w14:paraId="1CEF111A" w14:textId="77777777" w:rsidR="00000000" w:rsidRDefault="00000000">
            <w:pPr>
              <w:pStyle w:val="aa"/>
              <w:spacing w:line="300" w:lineRule="auto"/>
              <w:ind w:firstLineChars="0" w:firstLine="0"/>
              <w:rPr>
                <w:rFonts w:ascii="方正仿宋_GB2312" w:eastAsia="方正仿宋_GB2312" w:hAnsi="方正仿宋_GB2312" w:cs="方正仿宋_GB2312" w:hint="eastAsia"/>
                <w:sz w:val="28"/>
                <w:szCs w:val="28"/>
              </w:rPr>
            </w:pPr>
            <w:r>
              <w:rPr>
                <w:rFonts w:ascii="方正仿宋_GB2312" w:eastAsia="方正仿宋_GB2312" w:hAnsi="方正仿宋_GB2312" w:cs="方正仿宋_GB2312" w:hint="eastAsia"/>
                <w:sz w:val="28"/>
                <w:szCs w:val="28"/>
              </w:rPr>
              <w:t>1、教学目标明确，教学重、难点问题突出，凸显知识技能、过程方法、情感态度价值观的目标达成。</w:t>
            </w:r>
          </w:p>
        </w:tc>
        <w:tc>
          <w:tcPr>
            <w:tcW w:w="811" w:type="dxa"/>
          </w:tcPr>
          <w:p w14:paraId="1A6FC938" w14:textId="77777777" w:rsidR="00000000" w:rsidRDefault="00000000">
            <w:pPr>
              <w:pStyle w:val="aa"/>
              <w:spacing w:line="300" w:lineRule="auto"/>
              <w:ind w:firstLineChars="0" w:firstLine="0"/>
              <w:rPr>
                <w:rFonts w:ascii="方正仿宋_GB2312" w:eastAsia="方正仿宋_GB2312" w:hAnsi="方正仿宋_GB2312" w:cs="方正仿宋_GB2312" w:hint="eastAsia"/>
                <w:sz w:val="28"/>
                <w:szCs w:val="28"/>
              </w:rPr>
            </w:pPr>
            <w:r>
              <w:rPr>
                <w:rFonts w:ascii="方正仿宋_GB2312" w:eastAsia="方正仿宋_GB2312" w:hAnsi="方正仿宋_GB2312" w:cs="方正仿宋_GB2312" w:hint="eastAsia"/>
                <w:sz w:val="28"/>
                <w:szCs w:val="28"/>
              </w:rPr>
              <w:t>3</w:t>
            </w:r>
          </w:p>
        </w:tc>
      </w:tr>
      <w:tr w:rsidR="00000000" w14:paraId="502B0072" w14:textId="77777777">
        <w:trPr>
          <w:trHeight w:val="796"/>
        </w:trPr>
        <w:tc>
          <w:tcPr>
            <w:tcW w:w="945" w:type="dxa"/>
            <w:vMerge/>
          </w:tcPr>
          <w:p w14:paraId="57E4625C" w14:textId="77777777" w:rsidR="00000000" w:rsidRDefault="00000000">
            <w:pPr>
              <w:pStyle w:val="aa"/>
              <w:spacing w:line="300" w:lineRule="auto"/>
              <w:ind w:firstLineChars="0" w:firstLine="0"/>
              <w:rPr>
                <w:rFonts w:ascii="方正仿宋_GB2312" w:eastAsia="方正仿宋_GB2312" w:hAnsi="方正仿宋_GB2312" w:cs="方正仿宋_GB2312" w:hint="eastAsia"/>
                <w:sz w:val="28"/>
                <w:szCs w:val="28"/>
              </w:rPr>
            </w:pPr>
          </w:p>
        </w:tc>
        <w:tc>
          <w:tcPr>
            <w:tcW w:w="7844" w:type="dxa"/>
          </w:tcPr>
          <w:p w14:paraId="6F9E4221" w14:textId="77777777" w:rsidR="00000000" w:rsidRDefault="00000000">
            <w:pPr>
              <w:pStyle w:val="aa"/>
              <w:spacing w:line="300" w:lineRule="auto"/>
              <w:ind w:firstLineChars="0" w:firstLine="0"/>
              <w:rPr>
                <w:rFonts w:ascii="方正仿宋_GB2312" w:eastAsia="方正仿宋_GB2312" w:hAnsi="方正仿宋_GB2312" w:cs="方正仿宋_GB2312" w:hint="eastAsia"/>
                <w:sz w:val="28"/>
                <w:szCs w:val="28"/>
              </w:rPr>
            </w:pPr>
            <w:r>
              <w:rPr>
                <w:rFonts w:ascii="方正仿宋_GB2312" w:eastAsia="方正仿宋_GB2312" w:hAnsi="方正仿宋_GB2312" w:cs="方正仿宋_GB2312" w:hint="eastAsia"/>
                <w:sz w:val="28"/>
                <w:szCs w:val="28"/>
              </w:rPr>
              <w:t>2、内容设计详实，知识</w:t>
            </w:r>
            <w:proofErr w:type="gramStart"/>
            <w:r>
              <w:rPr>
                <w:rFonts w:ascii="方正仿宋_GB2312" w:eastAsia="方正仿宋_GB2312" w:hAnsi="方正仿宋_GB2312" w:cs="方正仿宋_GB2312" w:hint="eastAsia"/>
                <w:sz w:val="28"/>
                <w:szCs w:val="28"/>
              </w:rPr>
              <w:t>点系统</w:t>
            </w:r>
            <w:proofErr w:type="gramEnd"/>
            <w:r>
              <w:rPr>
                <w:rFonts w:ascii="方正仿宋_GB2312" w:eastAsia="方正仿宋_GB2312" w:hAnsi="方正仿宋_GB2312" w:cs="方正仿宋_GB2312" w:hint="eastAsia"/>
                <w:sz w:val="28"/>
                <w:szCs w:val="28"/>
              </w:rPr>
              <w:t>明确，充分考虑学生的知识经验、学习态度、学习兴趣，符合混合式教学的特征要求。</w:t>
            </w:r>
          </w:p>
        </w:tc>
        <w:tc>
          <w:tcPr>
            <w:tcW w:w="811" w:type="dxa"/>
          </w:tcPr>
          <w:p w14:paraId="255BDC9C" w14:textId="77777777" w:rsidR="00000000" w:rsidRDefault="00000000">
            <w:pPr>
              <w:pStyle w:val="aa"/>
              <w:spacing w:line="300" w:lineRule="auto"/>
              <w:ind w:firstLineChars="0" w:firstLine="0"/>
              <w:rPr>
                <w:rFonts w:ascii="方正仿宋_GB2312" w:eastAsia="方正仿宋_GB2312" w:hAnsi="方正仿宋_GB2312" w:cs="方正仿宋_GB2312" w:hint="eastAsia"/>
                <w:sz w:val="28"/>
                <w:szCs w:val="28"/>
              </w:rPr>
            </w:pPr>
            <w:r>
              <w:rPr>
                <w:rFonts w:ascii="方正仿宋_GB2312" w:eastAsia="方正仿宋_GB2312" w:hAnsi="方正仿宋_GB2312" w:cs="方正仿宋_GB2312" w:hint="eastAsia"/>
                <w:sz w:val="28"/>
                <w:szCs w:val="28"/>
              </w:rPr>
              <w:t>3</w:t>
            </w:r>
          </w:p>
        </w:tc>
      </w:tr>
      <w:tr w:rsidR="00000000" w14:paraId="22C21533" w14:textId="77777777">
        <w:trPr>
          <w:trHeight w:val="774"/>
        </w:trPr>
        <w:tc>
          <w:tcPr>
            <w:tcW w:w="945" w:type="dxa"/>
            <w:vMerge/>
          </w:tcPr>
          <w:p w14:paraId="1CBD02F6" w14:textId="77777777" w:rsidR="00000000" w:rsidRDefault="00000000">
            <w:pPr>
              <w:pStyle w:val="aa"/>
              <w:spacing w:line="300" w:lineRule="auto"/>
              <w:ind w:firstLineChars="0" w:firstLine="0"/>
              <w:rPr>
                <w:rFonts w:ascii="方正仿宋_GB2312" w:eastAsia="方正仿宋_GB2312" w:hAnsi="方正仿宋_GB2312" w:cs="方正仿宋_GB2312" w:hint="eastAsia"/>
                <w:sz w:val="28"/>
                <w:szCs w:val="28"/>
              </w:rPr>
            </w:pPr>
          </w:p>
        </w:tc>
        <w:tc>
          <w:tcPr>
            <w:tcW w:w="7844" w:type="dxa"/>
          </w:tcPr>
          <w:p w14:paraId="1A276046" w14:textId="77777777" w:rsidR="00000000" w:rsidRDefault="00000000">
            <w:pPr>
              <w:pStyle w:val="aa"/>
              <w:spacing w:line="300" w:lineRule="auto"/>
              <w:ind w:firstLineChars="0" w:firstLine="0"/>
              <w:rPr>
                <w:rFonts w:ascii="方正仿宋_GB2312" w:eastAsia="方正仿宋_GB2312" w:hAnsi="方正仿宋_GB2312" w:cs="方正仿宋_GB2312" w:hint="eastAsia"/>
                <w:sz w:val="28"/>
                <w:szCs w:val="28"/>
              </w:rPr>
            </w:pPr>
            <w:r>
              <w:rPr>
                <w:rFonts w:ascii="方正仿宋_GB2312" w:eastAsia="方正仿宋_GB2312" w:hAnsi="方正仿宋_GB2312" w:cs="方正仿宋_GB2312" w:hint="eastAsia"/>
                <w:sz w:val="28"/>
                <w:szCs w:val="28"/>
              </w:rPr>
              <w:t>3、设计体现</w:t>
            </w:r>
            <w:proofErr w:type="gramStart"/>
            <w:r>
              <w:rPr>
                <w:rFonts w:ascii="方正仿宋_GB2312" w:eastAsia="方正仿宋_GB2312" w:hAnsi="方正仿宋_GB2312" w:cs="方正仿宋_GB2312" w:hint="eastAsia"/>
                <w:sz w:val="28"/>
                <w:szCs w:val="28"/>
              </w:rPr>
              <w:t>课程思政思想</w:t>
            </w:r>
            <w:proofErr w:type="gramEnd"/>
            <w:r>
              <w:rPr>
                <w:rFonts w:ascii="方正仿宋_GB2312" w:eastAsia="方正仿宋_GB2312" w:hAnsi="方正仿宋_GB2312" w:cs="方正仿宋_GB2312" w:hint="eastAsia"/>
                <w:sz w:val="28"/>
                <w:szCs w:val="28"/>
              </w:rPr>
              <w:t>，坚持立德树人理念，注重学生的思想、道德、政治、心理健康等内容的教育，注重社会主义核心价值观的落实，注重加强</w:t>
            </w:r>
            <w:proofErr w:type="gramStart"/>
            <w:r>
              <w:rPr>
                <w:rFonts w:ascii="方正仿宋_GB2312" w:eastAsia="方正仿宋_GB2312" w:hAnsi="方正仿宋_GB2312" w:cs="方正仿宋_GB2312" w:hint="eastAsia"/>
                <w:sz w:val="28"/>
                <w:szCs w:val="28"/>
              </w:rPr>
              <w:t>课程思政建设</w:t>
            </w:r>
            <w:proofErr w:type="gramEnd"/>
            <w:r>
              <w:rPr>
                <w:rFonts w:ascii="方正仿宋_GB2312" w:eastAsia="方正仿宋_GB2312" w:hAnsi="方正仿宋_GB2312" w:cs="方正仿宋_GB2312" w:hint="eastAsia"/>
                <w:sz w:val="28"/>
                <w:szCs w:val="28"/>
              </w:rPr>
              <w:t>。</w:t>
            </w:r>
          </w:p>
        </w:tc>
        <w:tc>
          <w:tcPr>
            <w:tcW w:w="811" w:type="dxa"/>
          </w:tcPr>
          <w:p w14:paraId="73A52D27" w14:textId="77777777" w:rsidR="00000000" w:rsidRDefault="00000000">
            <w:pPr>
              <w:pStyle w:val="aa"/>
              <w:spacing w:line="300" w:lineRule="auto"/>
              <w:ind w:firstLineChars="0" w:firstLine="0"/>
              <w:rPr>
                <w:rFonts w:ascii="方正仿宋_GB2312" w:eastAsia="方正仿宋_GB2312" w:hAnsi="方正仿宋_GB2312" w:cs="方正仿宋_GB2312" w:hint="eastAsia"/>
                <w:sz w:val="28"/>
                <w:szCs w:val="28"/>
              </w:rPr>
            </w:pPr>
            <w:r>
              <w:rPr>
                <w:rFonts w:ascii="方正仿宋_GB2312" w:eastAsia="方正仿宋_GB2312" w:hAnsi="方正仿宋_GB2312" w:cs="方正仿宋_GB2312" w:hint="eastAsia"/>
                <w:sz w:val="28"/>
                <w:szCs w:val="28"/>
              </w:rPr>
              <w:t>10</w:t>
            </w:r>
          </w:p>
        </w:tc>
      </w:tr>
      <w:tr w:rsidR="00000000" w14:paraId="2D2BD3B8" w14:textId="77777777">
        <w:tc>
          <w:tcPr>
            <w:tcW w:w="945" w:type="dxa"/>
            <w:vMerge/>
          </w:tcPr>
          <w:p w14:paraId="0AB40BE3" w14:textId="77777777" w:rsidR="00000000" w:rsidRDefault="00000000">
            <w:pPr>
              <w:pStyle w:val="aa"/>
              <w:spacing w:line="300" w:lineRule="auto"/>
              <w:ind w:firstLineChars="0" w:firstLine="0"/>
              <w:rPr>
                <w:rFonts w:ascii="方正仿宋_GB2312" w:eastAsia="方正仿宋_GB2312" w:hAnsi="方正仿宋_GB2312" w:cs="方正仿宋_GB2312" w:hint="eastAsia"/>
                <w:sz w:val="28"/>
                <w:szCs w:val="28"/>
              </w:rPr>
            </w:pPr>
          </w:p>
        </w:tc>
        <w:tc>
          <w:tcPr>
            <w:tcW w:w="7844" w:type="dxa"/>
          </w:tcPr>
          <w:p w14:paraId="3838CC72" w14:textId="77777777" w:rsidR="00000000" w:rsidRDefault="00000000">
            <w:pPr>
              <w:pStyle w:val="aa"/>
              <w:spacing w:line="300" w:lineRule="auto"/>
              <w:ind w:firstLineChars="0" w:firstLine="0"/>
              <w:rPr>
                <w:rFonts w:ascii="方正仿宋_GB2312" w:eastAsia="方正仿宋_GB2312" w:hAnsi="方正仿宋_GB2312" w:cs="方正仿宋_GB2312" w:hint="eastAsia"/>
                <w:sz w:val="28"/>
                <w:szCs w:val="28"/>
              </w:rPr>
            </w:pPr>
            <w:r>
              <w:rPr>
                <w:rFonts w:ascii="方正仿宋_GB2312" w:eastAsia="方正仿宋_GB2312" w:hAnsi="方正仿宋_GB2312" w:cs="方正仿宋_GB2312" w:hint="eastAsia"/>
                <w:sz w:val="28"/>
                <w:szCs w:val="28"/>
              </w:rPr>
              <w:t>4、教学环节安排合理，线上网络学习突显主动性，课堂教学注重互动交流性，教师主导与学生主体相统一。</w:t>
            </w:r>
          </w:p>
        </w:tc>
        <w:tc>
          <w:tcPr>
            <w:tcW w:w="811" w:type="dxa"/>
          </w:tcPr>
          <w:p w14:paraId="7608081A" w14:textId="77777777" w:rsidR="00000000" w:rsidRDefault="00000000">
            <w:pPr>
              <w:pStyle w:val="aa"/>
              <w:spacing w:line="300" w:lineRule="auto"/>
              <w:ind w:firstLineChars="0" w:firstLine="0"/>
              <w:rPr>
                <w:rFonts w:ascii="方正仿宋_GB2312" w:eastAsia="方正仿宋_GB2312" w:hAnsi="方正仿宋_GB2312" w:cs="方正仿宋_GB2312" w:hint="eastAsia"/>
                <w:sz w:val="28"/>
                <w:szCs w:val="28"/>
              </w:rPr>
            </w:pPr>
            <w:r>
              <w:rPr>
                <w:rFonts w:ascii="方正仿宋_GB2312" w:eastAsia="方正仿宋_GB2312" w:hAnsi="方正仿宋_GB2312" w:cs="方正仿宋_GB2312" w:hint="eastAsia"/>
                <w:sz w:val="28"/>
                <w:szCs w:val="28"/>
              </w:rPr>
              <w:t>5</w:t>
            </w:r>
          </w:p>
        </w:tc>
      </w:tr>
      <w:tr w:rsidR="00000000" w14:paraId="5179221C" w14:textId="77777777">
        <w:tc>
          <w:tcPr>
            <w:tcW w:w="945" w:type="dxa"/>
            <w:vMerge/>
          </w:tcPr>
          <w:p w14:paraId="05660081" w14:textId="77777777" w:rsidR="00000000" w:rsidRDefault="00000000">
            <w:pPr>
              <w:pStyle w:val="aa"/>
              <w:spacing w:line="300" w:lineRule="auto"/>
              <w:ind w:firstLineChars="0" w:firstLine="0"/>
              <w:rPr>
                <w:rFonts w:ascii="方正仿宋_GB2312" w:eastAsia="方正仿宋_GB2312" w:hAnsi="方正仿宋_GB2312" w:cs="方正仿宋_GB2312" w:hint="eastAsia"/>
                <w:sz w:val="28"/>
                <w:szCs w:val="28"/>
              </w:rPr>
            </w:pPr>
          </w:p>
        </w:tc>
        <w:tc>
          <w:tcPr>
            <w:tcW w:w="7844" w:type="dxa"/>
          </w:tcPr>
          <w:p w14:paraId="352E135B" w14:textId="77777777" w:rsidR="00000000" w:rsidRDefault="00000000">
            <w:pPr>
              <w:pStyle w:val="aa"/>
              <w:spacing w:line="300" w:lineRule="auto"/>
              <w:ind w:firstLineChars="0" w:firstLine="0"/>
              <w:rPr>
                <w:rFonts w:ascii="方正仿宋_GB2312" w:eastAsia="方正仿宋_GB2312" w:hAnsi="方正仿宋_GB2312" w:cs="方正仿宋_GB2312" w:hint="eastAsia"/>
                <w:sz w:val="28"/>
                <w:szCs w:val="28"/>
              </w:rPr>
            </w:pPr>
            <w:r>
              <w:rPr>
                <w:rFonts w:ascii="方正仿宋_GB2312" w:eastAsia="方正仿宋_GB2312" w:hAnsi="方正仿宋_GB2312" w:cs="方正仿宋_GB2312" w:hint="eastAsia"/>
                <w:sz w:val="28"/>
                <w:szCs w:val="28"/>
              </w:rPr>
              <w:t>5、教学方法设计多样化，学生自学、教师讲解、小组讨论相结合，重视学生课前的课程资源特别是网络课程资源（慕课、微课）的学习的指导设计。</w:t>
            </w:r>
          </w:p>
        </w:tc>
        <w:tc>
          <w:tcPr>
            <w:tcW w:w="811" w:type="dxa"/>
          </w:tcPr>
          <w:p w14:paraId="43A95044" w14:textId="77777777" w:rsidR="00000000" w:rsidRDefault="00000000">
            <w:pPr>
              <w:pStyle w:val="aa"/>
              <w:spacing w:line="300" w:lineRule="auto"/>
              <w:ind w:firstLineChars="0" w:firstLine="0"/>
              <w:rPr>
                <w:rFonts w:ascii="方正仿宋_GB2312" w:eastAsia="方正仿宋_GB2312" w:hAnsi="方正仿宋_GB2312" w:cs="方正仿宋_GB2312" w:hint="eastAsia"/>
                <w:sz w:val="28"/>
                <w:szCs w:val="28"/>
              </w:rPr>
            </w:pPr>
            <w:r>
              <w:rPr>
                <w:rFonts w:ascii="方正仿宋_GB2312" w:eastAsia="方正仿宋_GB2312" w:hAnsi="方正仿宋_GB2312" w:cs="方正仿宋_GB2312" w:hint="eastAsia"/>
                <w:sz w:val="28"/>
                <w:szCs w:val="28"/>
              </w:rPr>
              <w:t>4</w:t>
            </w:r>
          </w:p>
        </w:tc>
      </w:tr>
      <w:tr w:rsidR="00000000" w14:paraId="1A35DF73" w14:textId="77777777">
        <w:tc>
          <w:tcPr>
            <w:tcW w:w="945" w:type="dxa"/>
            <w:vMerge/>
          </w:tcPr>
          <w:p w14:paraId="2F1E6B1B" w14:textId="77777777" w:rsidR="00000000" w:rsidRDefault="00000000">
            <w:pPr>
              <w:pStyle w:val="aa"/>
              <w:spacing w:line="300" w:lineRule="auto"/>
              <w:ind w:firstLineChars="0" w:firstLine="0"/>
              <w:rPr>
                <w:rFonts w:ascii="方正仿宋_GB2312" w:eastAsia="方正仿宋_GB2312" w:hAnsi="方正仿宋_GB2312" w:cs="方正仿宋_GB2312" w:hint="eastAsia"/>
                <w:sz w:val="28"/>
                <w:szCs w:val="28"/>
              </w:rPr>
            </w:pPr>
          </w:p>
        </w:tc>
        <w:tc>
          <w:tcPr>
            <w:tcW w:w="7844" w:type="dxa"/>
          </w:tcPr>
          <w:p w14:paraId="3CFFC9F8" w14:textId="77777777" w:rsidR="00000000" w:rsidRDefault="00000000">
            <w:pPr>
              <w:pStyle w:val="aa"/>
              <w:spacing w:line="300" w:lineRule="auto"/>
              <w:ind w:firstLineChars="0" w:firstLine="0"/>
              <w:rPr>
                <w:rFonts w:ascii="方正仿宋_GB2312" w:eastAsia="方正仿宋_GB2312" w:hAnsi="方正仿宋_GB2312" w:cs="方正仿宋_GB2312" w:hint="eastAsia"/>
                <w:sz w:val="28"/>
                <w:szCs w:val="28"/>
              </w:rPr>
            </w:pPr>
            <w:r>
              <w:rPr>
                <w:rFonts w:ascii="方正仿宋_GB2312" w:eastAsia="方正仿宋_GB2312" w:hAnsi="方正仿宋_GB2312" w:cs="方正仿宋_GB2312" w:hint="eastAsia"/>
                <w:sz w:val="28"/>
                <w:szCs w:val="28"/>
              </w:rPr>
              <w:t>6、提供学生“教、学、做、评”一体化的网络课程资源，教学</w:t>
            </w:r>
            <w:r>
              <w:rPr>
                <w:rFonts w:ascii="方正仿宋_GB2312" w:eastAsia="方正仿宋_GB2312" w:hAnsi="方正仿宋_GB2312" w:cs="方正仿宋_GB2312" w:hint="eastAsia"/>
                <w:sz w:val="28"/>
                <w:szCs w:val="28"/>
              </w:rPr>
              <w:lastRenderedPageBreak/>
              <w:t>素材齐全，辅助教学的素材分类合理。</w:t>
            </w:r>
          </w:p>
        </w:tc>
        <w:tc>
          <w:tcPr>
            <w:tcW w:w="811" w:type="dxa"/>
          </w:tcPr>
          <w:p w14:paraId="3BF3FCCC" w14:textId="77777777" w:rsidR="00000000" w:rsidRDefault="00000000">
            <w:pPr>
              <w:pStyle w:val="aa"/>
              <w:spacing w:line="300" w:lineRule="auto"/>
              <w:ind w:firstLineChars="0" w:firstLine="0"/>
              <w:rPr>
                <w:rFonts w:ascii="方正仿宋_GB2312" w:eastAsia="方正仿宋_GB2312" w:hAnsi="方正仿宋_GB2312" w:cs="方正仿宋_GB2312" w:hint="eastAsia"/>
                <w:sz w:val="28"/>
                <w:szCs w:val="28"/>
              </w:rPr>
            </w:pPr>
            <w:r>
              <w:rPr>
                <w:rFonts w:ascii="方正仿宋_GB2312" w:eastAsia="方正仿宋_GB2312" w:hAnsi="方正仿宋_GB2312" w:cs="方正仿宋_GB2312" w:hint="eastAsia"/>
                <w:sz w:val="28"/>
                <w:szCs w:val="28"/>
              </w:rPr>
              <w:lastRenderedPageBreak/>
              <w:t>5</w:t>
            </w:r>
          </w:p>
        </w:tc>
      </w:tr>
      <w:tr w:rsidR="00000000" w14:paraId="79AAD1CA" w14:textId="77777777">
        <w:tc>
          <w:tcPr>
            <w:tcW w:w="945" w:type="dxa"/>
            <w:vMerge w:val="restart"/>
          </w:tcPr>
          <w:p w14:paraId="1FCA013E" w14:textId="77777777" w:rsidR="00000000" w:rsidRDefault="00000000">
            <w:pPr>
              <w:pStyle w:val="aa"/>
              <w:spacing w:line="300" w:lineRule="auto"/>
              <w:ind w:firstLineChars="0" w:firstLine="0"/>
              <w:rPr>
                <w:rFonts w:ascii="方正仿宋_GB2312" w:eastAsia="方正仿宋_GB2312" w:hAnsi="方正仿宋_GB2312" w:cs="方正仿宋_GB2312" w:hint="eastAsia"/>
                <w:sz w:val="28"/>
                <w:szCs w:val="28"/>
              </w:rPr>
            </w:pPr>
          </w:p>
          <w:p w14:paraId="239E5F6C" w14:textId="77777777" w:rsidR="00000000" w:rsidRDefault="00000000">
            <w:pPr>
              <w:pStyle w:val="aa"/>
              <w:spacing w:line="300" w:lineRule="auto"/>
              <w:ind w:firstLineChars="0" w:firstLine="0"/>
              <w:rPr>
                <w:rFonts w:ascii="方正仿宋_GB2312" w:eastAsia="方正仿宋_GB2312" w:hAnsi="方正仿宋_GB2312" w:cs="方正仿宋_GB2312" w:hint="eastAsia"/>
                <w:sz w:val="28"/>
                <w:szCs w:val="28"/>
              </w:rPr>
            </w:pPr>
          </w:p>
          <w:p w14:paraId="0DBF790C" w14:textId="77777777" w:rsidR="00000000" w:rsidRDefault="00000000">
            <w:pPr>
              <w:pStyle w:val="aa"/>
              <w:spacing w:line="300" w:lineRule="auto"/>
              <w:ind w:firstLineChars="0" w:firstLine="0"/>
              <w:rPr>
                <w:rFonts w:ascii="方正仿宋_GB2312" w:eastAsia="方正仿宋_GB2312" w:hAnsi="方正仿宋_GB2312" w:cs="方正仿宋_GB2312" w:hint="eastAsia"/>
                <w:sz w:val="28"/>
                <w:szCs w:val="28"/>
              </w:rPr>
            </w:pPr>
            <w:r>
              <w:rPr>
                <w:rFonts w:ascii="方正仿宋_GB2312" w:eastAsia="方正仿宋_GB2312" w:hAnsi="方正仿宋_GB2312" w:cs="方正仿宋_GB2312" w:hint="eastAsia"/>
                <w:sz w:val="28"/>
                <w:szCs w:val="28"/>
              </w:rPr>
              <w:t>教</w:t>
            </w:r>
          </w:p>
          <w:p w14:paraId="0593676D" w14:textId="77777777" w:rsidR="00000000" w:rsidRDefault="00000000">
            <w:pPr>
              <w:pStyle w:val="aa"/>
              <w:spacing w:line="300" w:lineRule="auto"/>
              <w:ind w:firstLineChars="0" w:firstLine="0"/>
              <w:rPr>
                <w:rFonts w:ascii="方正仿宋_GB2312" w:eastAsia="方正仿宋_GB2312" w:hAnsi="方正仿宋_GB2312" w:cs="方正仿宋_GB2312" w:hint="eastAsia"/>
                <w:sz w:val="28"/>
                <w:szCs w:val="28"/>
              </w:rPr>
            </w:pPr>
            <w:r>
              <w:rPr>
                <w:rFonts w:ascii="方正仿宋_GB2312" w:eastAsia="方正仿宋_GB2312" w:hAnsi="方正仿宋_GB2312" w:cs="方正仿宋_GB2312" w:hint="eastAsia"/>
                <w:sz w:val="28"/>
                <w:szCs w:val="28"/>
              </w:rPr>
              <w:t>学</w:t>
            </w:r>
          </w:p>
          <w:p w14:paraId="02F37E91" w14:textId="77777777" w:rsidR="00000000" w:rsidRDefault="00000000">
            <w:pPr>
              <w:pStyle w:val="aa"/>
              <w:spacing w:line="300" w:lineRule="auto"/>
              <w:ind w:firstLineChars="0" w:firstLine="0"/>
              <w:rPr>
                <w:rFonts w:ascii="方正仿宋_GB2312" w:eastAsia="方正仿宋_GB2312" w:hAnsi="方正仿宋_GB2312" w:cs="方正仿宋_GB2312" w:hint="eastAsia"/>
                <w:sz w:val="28"/>
                <w:szCs w:val="28"/>
              </w:rPr>
            </w:pPr>
            <w:r>
              <w:rPr>
                <w:rFonts w:ascii="方正仿宋_GB2312" w:eastAsia="方正仿宋_GB2312" w:hAnsi="方正仿宋_GB2312" w:cs="方正仿宋_GB2312" w:hint="eastAsia"/>
                <w:sz w:val="28"/>
                <w:szCs w:val="28"/>
              </w:rPr>
              <w:t>过</w:t>
            </w:r>
          </w:p>
          <w:p w14:paraId="524B3C78" w14:textId="77777777" w:rsidR="00000000" w:rsidRDefault="00000000">
            <w:pPr>
              <w:pStyle w:val="aa"/>
              <w:spacing w:line="300" w:lineRule="auto"/>
              <w:ind w:firstLineChars="0" w:firstLine="0"/>
              <w:rPr>
                <w:rFonts w:ascii="方正仿宋_GB2312" w:eastAsia="方正仿宋_GB2312" w:hAnsi="方正仿宋_GB2312" w:cs="方正仿宋_GB2312" w:hint="eastAsia"/>
                <w:sz w:val="28"/>
                <w:szCs w:val="28"/>
              </w:rPr>
            </w:pPr>
            <w:r>
              <w:rPr>
                <w:rFonts w:ascii="方正仿宋_GB2312" w:eastAsia="方正仿宋_GB2312" w:hAnsi="方正仿宋_GB2312" w:cs="方正仿宋_GB2312" w:hint="eastAsia"/>
                <w:sz w:val="28"/>
                <w:szCs w:val="28"/>
              </w:rPr>
              <w:t>程</w:t>
            </w:r>
          </w:p>
          <w:p w14:paraId="2B5B9F7D" w14:textId="77777777" w:rsidR="00000000" w:rsidRDefault="00000000">
            <w:pPr>
              <w:pStyle w:val="aa"/>
              <w:spacing w:line="300" w:lineRule="auto"/>
              <w:ind w:firstLineChars="0" w:firstLine="0"/>
              <w:rPr>
                <w:rFonts w:ascii="方正仿宋_GB2312" w:eastAsia="方正仿宋_GB2312" w:hAnsi="方正仿宋_GB2312" w:cs="方正仿宋_GB2312" w:hint="eastAsia"/>
                <w:sz w:val="28"/>
                <w:szCs w:val="28"/>
              </w:rPr>
            </w:pPr>
            <w:r>
              <w:rPr>
                <w:rFonts w:ascii="方正仿宋_GB2312" w:eastAsia="方正仿宋_GB2312" w:hAnsi="方正仿宋_GB2312" w:cs="方正仿宋_GB2312" w:hint="eastAsia"/>
                <w:sz w:val="28"/>
                <w:szCs w:val="28"/>
              </w:rPr>
              <w:t>40</w:t>
            </w:r>
          </w:p>
          <w:p w14:paraId="75024B5C" w14:textId="77777777" w:rsidR="00000000" w:rsidRDefault="00000000">
            <w:pPr>
              <w:pStyle w:val="aa"/>
              <w:spacing w:line="300" w:lineRule="auto"/>
              <w:ind w:firstLineChars="0" w:firstLine="0"/>
              <w:rPr>
                <w:rFonts w:ascii="方正仿宋_GB2312" w:eastAsia="方正仿宋_GB2312" w:hAnsi="方正仿宋_GB2312" w:cs="方正仿宋_GB2312" w:hint="eastAsia"/>
                <w:sz w:val="28"/>
                <w:szCs w:val="28"/>
              </w:rPr>
            </w:pPr>
            <w:r>
              <w:rPr>
                <w:rFonts w:ascii="方正仿宋_GB2312" w:eastAsia="方正仿宋_GB2312" w:hAnsi="方正仿宋_GB2312" w:cs="方正仿宋_GB2312" w:hint="eastAsia"/>
                <w:sz w:val="28"/>
                <w:szCs w:val="28"/>
              </w:rPr>
              <w:t>分</w:t>
            </w:r>
          </w:p>
        </w:tc>
        <w:tc>
          <w:tcPr>
            <w:tcW w:w="7844" w:type="dxa"/>
          </w:tcPr>
          <w:p w14:paraId="7411F72A" w14:textId="77777777" w:rsidR="00000000" w:rsidRDefault="00000000">
            <w:pPr>
              <w:pStyle w:val="aa"/>
              <w:spacing w:line="300" w:lineRule="auto"/>
              <w:ind w:firstLineChars="0" w:firstLine="0"/>
              <w:rPr>
                <w:rFonts w:ascii="方正仿宋_GB2312" w:eastAsia="方正仿宋_GB2312" w:hAnsi="方正仿宋_GB2312" w:cs="方正仿宋_GB2312" w:hint="eastAsia"/>
                <w:sz w:val="28"/>
                <w:szCs w:val="28"/>
              </w:rPr>
            </w:pPr>
            <w:r>
              <w:rPr>
                <w:rFonts w:ascii="方正仿宋_GB2312" w:eastAsia="方正仿宋_GB2312" w:hAnsi="方正仿宋_GB2312" w:cs="方正仿宋_GB2312" w:hint="eastAsia"/>
                <w:sz w:val="28"/>
                <w:szCs w:val="28"/>
              </w:rPr>
              <w:t>7、教学目的明确、重点突出，有层次，有效完成教学任务。</w:t>
            </w:r>
          </w:p>
        </w:tc>
        <w:tc>
          <w:tcPr>
            <w:tcW w:w="811" w:type="dxa"/>
          </w:tcPr>
          <w:p w14:paraId="7043F214" w14:textId="77777777" w:rsidR="00000000" w:rsidRDefault="00000000">
            <w:pPr>
              <w:pStyle w:val="aa"/>
              <w:spacing w:line="300" w:lineRule="auto"/>
              <w:ind w:firstLineChars="0" w:firstLine="0"/>
              <w:rPr>
                <w:rFonts w:ascii="方正仿宋_GB2312" w:eastAsia="方正仿宋_GB2312" w:hAnsi="方正仿宋_GB2312" w:cs="方正仿宋_GB2312" w:hint="eastAsia"/>
                <w:sz w:val="28"/>
                <w:szCs w:val="28"/>
              </w:rPr>
            </w:pPr>
            <w:r>
              <w:rPr>
                <w:rFonts w:ascii="方正仿宋_GB2312" w:eastAsia="方正仿宋_GB2312" w:hAnsi="方正仿宋_GB2312" w:cs="方正仿宋_GB2312" w:hint="eastAsia"/>
                <w:sz w:val="28"/>
                <w:szCs w:val="28"/>
              </w:rPr>
              <w:t>4</w:t>
            </w:r>
          </w:p>
        </w:tc>
      </w:tr>
      <w:tr w:rsidR="00000000" w14:paraId="26D5134F" w14:textId="77777777">
        <w:trPr>
          <w:trHeight w:val="475"/>
        </w:trPr>
        <w:tc>
          <w:tcPr>
            <w:tcW w:w="945" w:type="dxa"/>
            <w:vMerge/>
          </w:tcPr>
          <w:p w14:paraId="293F1B36" w14:textId="77777777" w:rsidR="00000000" w:rsidRDefault="00000000">
            <w:pPr>
              <w:pStyle w:val="aa"/>
              <w:spacing w:line="300" w:lineRule="auto"/>
              <w:ind w:firstLineChars="0" w:firstLine="0"/>
              <w:rPr>
                <w:rFonts w:ascii="方正仿宋_GB2312" w:eastAsia="方正仿宋_GB2312" w:hAnsi="方正仿宋_GB2312" w:cs="方正仿宋_GB2312" w:hint="eastAsia"/>
                <w:sz w:val="28"/>
                <w:szCs w:val="28"/>
              </w:rPr>
            </w:pPr>
          </w:p>
        </w:tc>
        <w:tc>
          <w:tcPr>
            <w:tcW w:w="7844" w:type="dxa"/>
          </w:tcPr>
          <w:p w14:paraId="75039E96" w14:textId="77777777" w:rsidR="00000000" w:rsidRDefault="00000000">
            <w:pPr>
              <w:pStyle w:val="aa"/>
              <w:spacing w:line="300" w:lineRule="auto"/>
              <w:ind w:firstLineChars="0" w:firstLine="0"/>
              <w:rPr>
                <w:rFonts w:ascii="方正仿宋_GB2312" w:eastAsia="方正仿宋_GB2312" w:hAnsi="方正仿宋_GB2312" w:cs="方正仿宋_GB2312" w:hint="eastAsia"/>
                <w:sz w:val="28"/>
                <w:szCs w:val="28"/>
              </w:rPr>
            </w:pPr>
            <w:r>
              <w:rPr>
                <w:rFonts w:ascii="方正仿宋_GB2312" w:eastAsia="方正仿宋_GB2312" w:hAnsi="方正仿宋_GB2312" w:cs="方正仿宋_GB2312" w:hint="eastAsia"/>
                <w:sz w:val="28"/>
                <w:szCs w:val="28"/>
              </w:rPr>
              <w:t>8、教学内容准确、丰富，紧扣主题，内容表现深度、广度适宜。</w:t>
            </w:r>
          </w:p>
        </w:tc>
        <w:tc>
          <w:tcPr>
            <w:tcW w:w="811" w:type="dxa"/>
          </w:tcPr>
          <w:p w14:paraId="26E7D4A2" w14:textId="77777777" w:rsidR="00000000" w:rsidRDefault="00000000">
            <w:pPr>
              <w:pStyle w:val="aa"/>
              <w:spacing w:line="300" w:lineRule="auto"/>
              <w:ind w:firstLineChars="0" w:firstLine="0"/>
              <w:rPr>
                <w:rFonts w:ascii="方正仿宋_GB2312" w:eastAsia="方正仿宋_GB2312" w:hAnsi="方正仿宋_GB2312" w:cs="方正仿宋_GB2312" w:hint="eastAsia"/>
                <w:sz w:val="28"/>
                <w:szCs w:val="28"/>
              </w:rPr>
            </w:pPr>
            <w:r>
              <w:rPr>
                <w:rFonts w:ascii="方正仿宋_GB2312" w:eastAsia="方正仿宋_GB2312" w:hAnsi="方正仿宋_GB2312" w:cs="方正仿宋_GB2312" w:hint="eastAsia"/>
                <w:sz w:val="28"/>
                <w:szCs w:val="28"/>
              </w:rPr>
              <w:t>4</w:t>
            </w:r>
          </w:p>
        </w:tc>
      </w:tr>
      <w:tr w:rsidR="00000000" w14:paraId="1AF74C99" w14:textId="77777777">
        <w:trPr>
          <w:trHeight w:val="500"/>
        </w:trPr>
        <w:tc>
          <w:tcPr>
            <w:tcW w:w="945" w:type="dxa"/>
            <w:vMerge/>
          </w:tcPr>
          <w:p w14:paraId="575289FA" w14:textId="77777777" w:rsidR="00000000" w:rsidRDefault="00000000">
            <w:pPr>
              <w:pStyle w:val="aa"/>
              <w:spacing w:line="300" w:lineRule="auto"/>
              <w:ind w:firstLineChars="0" w:firstLine="0"/>
              <w:rPr>
                <w:rFonts w:ascii="方正仿宋_GB2312" w:eastAsia="方正仿宋_GB2312" w:hAnsi="方正仿宋_GB2312" w:cs="方正仿宋_GB2312" w:hint="eastAsia"/>
                <w:sz w:val="28"/>
                <w:szCs w:val="28"/>
              </w:rPr>
            </w:pPr>
          </w:p>
        </w:tc>
        <w:tc>
          <w:tcPr>
            <w:tcW w:w="7844" w:type="dxa"/>
          </w:tcPr>
          <w:p w14:paraId="14841237" w14:textId="77777777" w:rsidR="00000000" w:rsidRDefault="00000000">
            <w:pPr>
              <w:pStyle w:val="aa"/>
              <w:spacing w:line="300" w:lineRule="auto"/>
              <w:ind w:firstLineChars="0" w:firstLine="0"/>
              <w:rPr>
                <w:rFonts w:ascii="方正仿宋_GB2312" w:eastAsia="方正仿宋_GB2312" w:hAnsi="方正仿宋_GB2312" w:cs="方正仿宋_GB2312" w:hint="eastAsia"/>
                <w:sz w:val="28"/>
                <w:szCs w:val="28"/>
              </w:rPr>
            </w:pPr>
            <w:r>
              <w:rPr>
                <w:rFonts w:ascii="方正仿宋_GB2312" w:eastAsia="方正仿宋_GB2312" w:hAnsi="方正仿宋_GB2312" w:cs="方正仿宋_GB2312" w:hint="eastAsia"/>
                <w:sz w:val="28"/>
                <w:szCs w:val="28"/>
              </w:rPr>
              <w:t>9、教学过程中坚持立德树人，注重加强对学生的思想、道德、政治、心理健康等内容的教育，社会主义核心价值观的落实到位，</w:t>
            </w:r>
            <w:proofErr w:type="gramStart"/>
            <w:r>
              <w:rPr>
                <w:rFonts w:ascii="方正仿宋_GB2312" w:eastAsia="方正仿宋_GB2312" w:hAnsi="方正仿宋_GB2312" w:cs="方正仿宋_GB2312" w:hint="eastAsia"/>
                <w:sz w:val="28"/>
                <w:szCs w:val="28"/>
              </w:rPr>
              <w:t>课程思政建设</w:t>
            </w:r>
            <w:proofErr w:type="gramEnd"/>
            <w:r>
              <w:rPr>
                <w:rFonts w:ascii="方正仿宋_GB2312" w:eastAsia="方正仿宋_GB2312" w:hAnsi="方正仿宋_GB2312" w:cs="方正仿宋_GB2312" w:hint="eastAsia"/>
                <w:sz w:val="28"/>
                <w:szCs w:val="28"/>
              </w:rPr>
              <w:t>能落实到实处。</w:t>
            </w:r>
          </w:p>
        </w:tc>
        <w:tc>
          <w:tcPr>
            <w:tcW w:w="811" w:type="dxa"/>
          </w:tcPr>
          <w:p w14:paraId="29BB8C04" w14:textId="77777777" w:rsidR="00000000" w:rsidRDefault="00000000">
            <w:pPr>
              <w:pStyle w:val="aa"/>
              <w:spacing w:line="300" w:lineRule="auto"/>
              <w:ind w:firstLineChars="0" w:firstLine="0"/>
              <w:rPr>
                <w:rFonts w:ascii="方正仿宋_GB2312" w:eastAsia="方正仿宋_GB2312" w:hAnsi="方正仿宋_GB2312" w:cs="方正仿宋_GB2312" w:hint="eastAsia"/>
                <w:sz w:val="28"/>
                <w:szCs w:val="28"/>
              </w:rPr>
            </w:pPr>
            <w:r>
              <w:rPr>
                <w:rFonts w:ascii="方正仿宋_GB2312" w:eastAsia="方正仿宋_GB2312" w:hAnsi="方正仿宋_GB2312" w:cs="方正仿宋_GB2312" w:hint="eastAsia"/>
                <w:sz w:val="28"/>
                <w:szCs w:val="28"/>
              </w:rPr>
              <w:t>10</w:t>
            </w:r>
          </w:p>
        </w:tc>
      </w:tr>
      <w:tr w:rsidR="00000000" w14:paraId="4D64EEA5" w14:textId="77777777">
        <w:tc>
          <w:tcPr>
            <w:tcW w:w="945" w:type="dxa"/>
            <w:vMerge/>
          </w:tcPr>
          <w:p w14:paraId="1C424693" w14:textId="77777777" w:rsidR="00000000" w:rsidRDefault="00000000">
            <w:pPr>
              <w:pStyle w:val="aa"/>
              <w:spacing w:line="300" w:lineRule="auto"/>
              <w:ind w:firstLineChars="0" w:firstLine="0"/>
              <w:rPr>
                <w:rFonts w:ascii="方正仿宋_GB2312" w:eastAsia="方正仿宋_GB2312" w:hAnsi="方正仿宋_GB2312" w:cs="方正仿宋_GB2312" w:hint="eastAsia"/>
                <w:sz w:val="28"/>
                <w:szCs w:val="28"/>
              </w:rPr>
            </w:pPr>
          </w:p>
        </w:tc>
        <w:tc>
          <w:tcPr>
            <w:tcW w:w="7844" w:type="dxa"/>
          </w:tcPr>
          <w:p w14:paraId="359A49B3" w14:textId="77777777" w:rsidR="00000000" w:rsidRDefault="00000000">
            <w:pPr>
              <w:pStyle w:val="aa"/>
              <w:spacing w:line="300" w:lineRule="auto"/>
              <w:ind w:firstLineChars="0" w:firstLine="0"/>
              <w:rPr>
                <w:rFonts w:ascii="方正仿宋_GB2312" w:eastAsia="方正仿宋_GB2312" w:hAnsi="方正仿宋_GB2312" w:cs="方正仿宋_GB2312" w:hint="eastAsia"/>
                <w:sz w:val="28"/>
                <w:szCs w:val="28"/>
              </w:rPr>
            </w:pPr>
            <w:r>
              <w:rPr>
                <w:rFonts w:ascii="方正仿宋_GB2312" w:eastAsia="方正仿宋_GB2312" w:hAnsi="方正仿宋_GB2312" w:cs="方正仿宋_GB2312" w:hint="eastAsia"/>
                <w:sz w:val="28"/>
                <w:szCs w:val="28"/>
              </w:rPr>
              <w:t>10、运用多种教学组织形式进行教学，集体授课、小组讨论和学生自学相结合。能</w:t>
            </w:r>
            <w:proofErr w:type="gramStart"/>
            <w:r>
              <w:rPr>
                <w:rFonts w:ascii="方正仿宋_GB2312" w:eastAsia="方正仿宋_GB2312" w:hAnsi="方正仿宋_GB2312" w:cs="方正仿宋_GB2312" w:hint="eastAsia"/>
                <w:sz w:val="28"/>
                <w:szCs w:val="28"/>
              </w:rPr>
              <w:t>运综合用</w:t>
            </w:r>
            <w:proofErr w:type="gramEnd"/>
            <w:r>
              <w:rPr>
                <w:rFonts w:ascii="方正仿宋_GB2312" w:eastAsia="方正仿宋_GB2312" w:hAnsi="方正仿宋_GB2312" w:cs="方正仿宋_GB2312" w:hint="eastAsia"/>
                <w:sz w:val="28"/>
                <w:szCs w:val="28"/>
              </w:rPr>
              <w:t>讨论式、探究式、发现式等方法进行教学。</w:t>
            </w:r>
          </w:p>
        </w:tc>
        <w:tc>
          <w:tcPr>
            <w:tcW w:w="811" w:type="dxa"/>
          </w:tcPr>
          <w:p w14:paraId="7B0A18C3" w14:textId="77777777" w:rsidR="00000000" w:rsidRDefault="00000000">
            <w:pPr>
              <w:pStyle w:val="aa"/>
              <w:spacing w:line="300" w:lineRule="auto"/>
              <w:ind w:firstLineChars="0" w:firstLine="0"/>
              <w:rPr>
                <w:rFonts w:ascii="方正仿宋_GB2312" w:eastAsia="方正仿宋_GB2312" w:hAnsi="方正仿宋_GB2312" w:cs="方正仿宋_GB2312" w:hint="eastAsia"/>
                <w:sz w:val="28"/>
                <w:szCs w:val="28"/>
              </w:rPr>
            </w:pPr>
            <w:r>
              <w:rPr>
                <w:rFonts w:ascii="方正仿宋_GB2312" w:eastAsia="方正仿宋_GB2312" w:hAnsi="方正仿宋_GB2312" w:cs="方正仿宋_GB2312" w:hint="eastAsia"/>
                <w:sz w:val="28"/>
                <w:szCs w:val="28"/>
              </w:rPr>
              <w:t>6</w:t>
            </w:r>
          </w:p>
        </w:tc>
      </w:tr>
      <w:tr w:rsidR="00000000" w14:paraId="4AC9EA13" w14:textId="77777777">
        <w:tc>
          <w:tcPr>
            <w:tcW w:w="945" w:type="dxa"/>
            <w:vMerge/>
          </w:tcPr>
          <w:p w14:paraId="342408E2" w14:textId="77777777" w:rsidR="00000000" w:rsidRDefault="00000000">
            <w:pPr>
              <w:pStyle w:val="aa"/>
              <w:spacing w:line="300" w:lineRule="auto"/>
              <w:ind w:firstLineChars="0" w:firstLine="0"/>
              <w:rPr>
                <w:rFonts w:ascii="方正仿宋_GB2312" w:eastAsia="方正仿宋_GB2312" w:hAnsi="方正仿宋_GB2312" w:cs="方正仿宋_GB2312" w:hint="eastAsia"/>
                <w:sz w:val="28"/>
                <w:szCs w:val="28"/>
              </w:rPr>
            </w:pPr>
          </w:p>
        </w:tc>
        <w:tc>
          <w:tcPr>
            <w:tcW w:w="7844" w:type="dxa"/>
          </w:tcPr>
          <w:p w14:paraId="657590E1" w14:textId="77777777" w:rsidR="00000000" w:rsidRDefault="00000000">
            <w:pPr>
              <w:pStyle w:val="aa"/>
              <w:spacing w:line="300" w:lineRule="auto"/>
              <w:ind w:firstLineChars="0" w:firstLine="0"/>
              <w:rPr>
                <w:rFonts w:ascii="方正仿宋_GB2312" w:eastAsia="方正仿宋_GB2312" w:hAnsi="方正仿宋_GB2312" w:cs="方正仿宋_GB2312" w:hint="eastAsia"/>
                <w:sz w:val="28"/>
                <w:szCs w:val="28"/>
              </w:rPr>
            </w:pPr>
            <w:r>
              <w:rPr>
                <w:rFonts w:ascii="方正仿宋_GB2312" w:eastAsia="方正仿宋_GB2312" w:hAnsi="方正仿宋_GB2312" w:cs="方正仿宋_GB2312" w:hint="eastAsia"/>
                <w:sz w:val="28"/>
                <w:szCs w:val="28"/>
              </w:rPr>
              <w:t>11、网络课程资源运用合理，能与课堂教学有机结合。</w:t>
            </w:r>
          </w:p>
        </w:tc>
        <w:tc>
          <w:tcPr>
            <w:tcW w:w="811" w:type="dxa"/>
          </w:tcPr>
          <w:p w14:paraId="6A43EC37" w14:textId="77777777" w:rsidR="00000000" w:rsidRDefault="00000000">
            <w:pPr>
              <w:pStyle w:val="aa"/>
              <w:spacing w:line="300" w:lineRule="auto"/>
              <w:ind w:firstLineChars="0" w:firstLine="0"/>
              <w:rPr>
                <w:rFonts w:ascii="方正仿宋_GB2312" w:eastAsia="方正仿宋_GB2312" w:hAnsi="方正仿宋_GB2312" w:cs="方正仿宋_GB2312" w:hint="eastAsia"/>
                <w:sz w:val="28"/>
                <w:szCs w:val="28"/>
              </w:rPr>
            </w:pPr>
            <w:r>
              <w:rPr>
                <w:rFonts w:ascii="方正仿宋_GB2312" w:eastAsia="方正仿宋_GB2312" w:hAnsi="方正仿宋_GB2312" w:cs="方正仿宋_GB2312" w:hint="eastAsia"/>
                <w:sz w:val="28"/>
                <w:szCs w:val="28"/>
              </w:rPr>
              <w:t>4</w:t>
            </w:r>
          </w:p>
        </w:tc>
      </w:tr>
      <w:tr w:rsidR="00000000" w14:paraId="272D97BD" w14:textId="77777777">
        <w:trPr>
          <w:trHeight w:val="518"/>
        </w:trPr>
        <w:tc>
          <w:tcPr>
            <w:tcW w:w="945" w:type="dxa"/>
            <w:vMerge/>
          </w:tcPr>
          <w:p w14:paraId="3F25AA8D" w14:textId="77777777" w:rsidR="00000000" w:rsidRDefault="00000000">
            <w:pPr>
              <w:pStyle w:val="aa"/>
              <w:spacing w:line="300" w:lineRule="auto"/>
              <w:ind w:firstLineChars="0" w:firstLine="0"/>
              <w:rPr>
                <w:rFonts w:ascii="方正仿宋_GB2312" w:eastAsia="方正仿宋_GB2312" w:hAnsi="方正仿宋_GB2312" w:cs="方正仿宋_GB2312" w:hint="eastAsia"/>
                <w:sz w:val="28"/>
                <w:szCs w:val="28"/>
              </w:rPr>
            </w:pPr>
          </w:p>
        </w:tc>
        <w:tc>
          <w:tcPr>
            <w:tcW w:w="7844" w:type="dxa"/>
          </w:tcPr>
          <w:p w14:paraId="230CC049" w14:textId="77777777" w:rsidR="00000000" w:rsidRDefault="00000000">
            <w:pPr>
              <w:pStyle w:val="aa"/>
              <w:spacing w:line="300" w:lineRule="auto"/>
              <w:ind w:firstLineChars="0" w:firstLine="0"/>
              <w:rPr>
                <w:rFonts w:ascii="方正仿宋_GB2312" w:eastAsia="方正仿宋_GB2312" w:hAnsi="方正仿宋_GB2312" w:cs="方正仿宋_GB2312" w:hint="eastAsia"/>
                <w:sz w:val="28"/>
                <w:szCs w:val="28"/>
              </w:rPr>
            </w:pPr>
            <w:r>
              <w:rPr>
                <w:rFonts w:ascii="方正仿宋_GB2312" w:eastAsia="方正仿宋_GB2312" w:hAnsi="方正仿宋_GB2312" w:cs="方正仿宋_GB2312" w:hint="eastAsia"/>
                <w:sz w:val="28"/>
                <w:szCs w:val="28"/>
              </w:rPr>
              <w:t>12、师生互动良好、人机交互性强，能在线完成讨论、练习、作业和综合测验等。</w:t>
            </w:r>
          </w:p>
        </w:tc>
        <w:tc>
          <w:tcPr>
            <w:tcW w:w="811" w:type="dxa"/>
          </w:tcPr>
          <w:p w14:paraId="3B397AED" w14:textId="77777777" w:rsidR="00000000" w:rsidRDefault="00000000">
            <w:pPr>
              <w:pStyle w:val="aa"/>
              <w:spacing w:line="300" w:lineRule="auto"/>
              <w:ind w:firstLineChars="0" w:firstLine="0"/>
              <w:rPr>
                <w:rFonts w:ascii="方正仿宋_GB2312" w:eastAsia="方正仿宋_GB2312" w:hAnsi="方正仿宋_GB2312" w:cs="方正仿宋_GB2312" w:hint="eastAsia"/>
                <w:sz w:val="28"/>
                <w:szCs w:val="28"/>
              </w:rPr>
            </w:pPr>
            <w:r>
              <w:rPr>
                <w:rFonts w:ascii="方正仿宋_GB2312" w:eastAsia="方正仿宋_GB2312" w:hAnsi="方正仿宋_GB2312" w:cs="方正仿宋_GB2312" w:hint="eastAsia"/>
                <w:sz w:val="28"/>
                <w:szCs w:val="28"/>
              </w:rPr>
              <w:t>6</w:t>
            </w:r>
          </w:p>
        </w:tc>
      </w:tr>
      <w:tr w:rsidR="00000000" w14:paraId="177AC574" w14:textId="77777777">
        <w:tc>
          <w:tcPr>
            <w:tcW w:w="945" w:type="dxa"/>
            <w:vMerge/>
          </w:tcPr>
          <w:p w14:paraId="1B22E5A2" w14:textId="77777777" w:rsidR="00000000" w:rsidRDefault="00000000">
            <w:pPr>
              <w:pStyle w:val="aa"/>
              <w:spacing w:line="300" w:lineRule="auto"/>
              <w:ind w:firstLineChars="0" w:firstLine="0"/>
              <w:rPr>
                <w:rFonts w:ascii="方正仿宋_GB2312" w:eastAsia="方正仿宋_GB2312" w:hAnsi="方正仿宋_GB2312" w:cs="方正仿宋_GB2312" w:hint="eastAsia"/>
                <w:sz w:val="28"/>
                <w:szCs w:val="28"/>
              </w:rPr>
            </w:pPr>
          </w:p>
        </w:tc>
        <w:tc>
          <w:tcPr>
            <w:tcW w:w="7844" w:type="dxa"/>
          </w:tcPr>
          <w:p w14:paraId="24D045A1" w14:textId="77777777" w:rsidR="00000000" w:rsidRDefault="00000000">
            <w:pPr>
              <w:pStyle w:val="aa"/>
              <w:spacing w:line="300" w:lineRule="auto"/>
              <w:ind w:firstLineChars="0" w:firstLine="0"/>
              <w:rPr>
                <w:rFonts w:ascii="方正仿宋_GB2312" w:eastAsia="方正仿宋_GB2312" w:hAnsi="方正仿宋_GB2312" w:cs="方正仿宋_GB2312" w:hint="eastAsia"/>
                <w:sz w:val="28"/>
                <w:szCs w:val="28"/>
              </w:rPr>
            </w:pPr>
            <w:r>
              <w:rPr>
                <w:rFonts w:ascii="方正仿宋_GB2312" w:eastAsia="方正仿宋_GB2312" w:hAnsi="方正仿宋_GB2312" w:cs="方正仿宋_GB2312" w:hint="eastAsia"/>
                <w:sz w:val="28"/>
                <w:szCs w:val="28"/>
              </w:rPr>
              <w:t>13、语言清晰流畅、生动形象，板书设计合理，演示、动作、口令规范。</w:t>
            </w:r>
          </w:p>
        </w:tc>
        <w:tc>
          <w:tcPr>
            <w:tcW w:w="811" w:type="dxa"/>
          </w:tcPr>
          <w:p w14:paraId="650BF9CB" w14:textId="77777777" w:rsidR="00000000" w:rsidRDefault="00000000">
            <w:pPr>
              <w:pStyle w:val="aa"/>
              <w:spacing w:line="300" w:lineRule="auto"/>
              <w:ind w:firstLineChars="0" w:firstLine="0"/>
              <w:rPr>
                <w:rFonts w:ascii="方正仿宋_GB2312" w:eastAsia="方正仿宋_GB2312" w:hAnsi="方正仿宋_GB2312" w:cs="方正仿宋_GB2312" w:hint="eastAsia"/>
                <w:sz w:val="28"/>
                <w:szCs w:val="28"/>
              </w:rPr>
            </w:pPr>
            <w:r>
              <w:rPr>
                <w:rFonts w:ascii="方正仿宋_GB2312" w:eastAsia="方正仿宋_GB2312" w:hAnsi="方正仿宋_GB2312" w:cs="方正仿宋_GB2312" w:hint="eastAsia"/>
                <w:sz w:val="28"/>
                <w:szCs w:val="28"/>
              </w:rPr>
              <w:t>4</w:t>
            </w:r>
          </w:p>
        </w:tc>
      </w:tr>
      <w:tr w:rsidR="00000000" w14:paraId="1B72F9BE" w14:textId="77777777">
        <w:tc>
          <w:tcPr>
            <w:tcW w:w="945" w:type="dxa"/>
            <w:vMerge/>
          </w:tcPr>
          <w:p w14:paraId="5BF5AB69" w14:textId="77777777" w:rsidR="00000000" w:rsidRDefault="00000000">
            <w:pPr>
              <w:pStyle w:val="aa"/>
              <w:spacing w:line="300" w:lineRule="auto"/>
              <w:ind w:firstLineChars="0" w:firstLine="0"/>
              <w:rPr>
                <w:rFonts w:ascii="方正仿宋_GB2312" w:eastAsia="方正仿宋_GB2312" w:hAnsi="方正仿宋_GB2312" w:cs="方正仿宋_GB2312" w:hint="eastAsia"/>
                <w:sz w:val="28"/>
                <w:szCs w:val="28"/>
              </w:rPr>
            </w:pPr>
          </w:p>
        </w:tc>
        <w:tc>
          <w:tcPr>
            <w:tcW w:w="7844" w:type="dxa"/>
          </w:tcPr>
          <w:p w14:paraId="7ABDC4CA" w14:textId="77777777" w:rsidR="00000000" w:rsidRDefault="00000000">
            <w:pPr>
              <w:pStyle w:val="aa"/>
              <w:spacing w:line="300" w:lineRule="auto"/>
              <w:ind w:firstLineChars="0" w:firstLine="0"/>
              <w:rPr>
                <w:rFonts w:ascii="方正仿宋_GB2312" w:eastAsia="方正仿宋_GB2312" w:hAnsi="方正仿宋_GB2312" w:cs="方正仿宋_GB2312" w:hint="eastAsia"/>
                <w:sz w:val="28"/>
                <w:szCs w:val="28"/>
              </w:rPr>
            </w:pPr>
            <w:r>
              <w:rPr>
                <w:rFonts w:ascii="方正仿宋_GB2312" w:eastAsia="方正仿宋_GB2312" w:hAnsi="方正仿宋_GB2312" w:cs="方正仿宋_GB2312" w:hint="eastAsia"/>
                <w:sz w:val="28"/>
                <w:szCs w:val="28"/>
              </w:rPr>
              <w:t>14、衣着整洁、</w:t>
            </w:r>
            <w:proofErr w:type="gramStart"/>
            <w:r>
              <w:rPr>
                <w:rFonts w:ascii="方正仿宋_GB2312" w:eastAsia="方正仿宋_GB2312" w:hAnsi="方正仿宋_GB2312" w:cs="方正仿宋_GB2312" w:hint="eastAsia"/>
                <w:sz w:val="28"/>
                <w:szCs w:val="28"/>
              </w:rPr>
              <w:t>教态自然</w:t>
            </w:r>
            <w:proofErr w:type="gramEnd"/>
            <w:r>
              <w:rPr>
                <w:rFonts w:ascii="方正仿宋_GB2312" w:eastAsia="方正仿宋_GB2312" w:hAnsi="方正仿宋_GB2312" w:cs="方正仿宋_GB2312" w:hint="eastAsia"/>
                <w:sz w:val="28"/>
                <w:szCs w:val="28"/>
              </w:rPr>
              <w:t>、举止得体，授课认真</w:t>
            </w:r>
          </w:p>
        </w:tc>
        <w:tc>
          <w:tcPr>
            <w:tcW w:w="811" w:type="dxa"/>
          </w:tcPr>
          <w:p w14:paraId="5D337DEE" w14:textId="77777777" w:rsidR="00000000" w:rsidRDefault="00000000">
            <w:pPr>
              <w:pStyle w:val="aa"/>
              <w:spacing w:line="300" w:lineRule="auto"/>
              <w:ind w:firstLineChars="0" w:firstLine="0"/>
              <w:rPr>
                <w:rFonts w:ascii="方正仿宋_GB2312" w:eastAsia="方正仿宋_GB2312" w:hAnsi="方正仿宋_GB2312" w:cs="方正仿宋_GB2312" w:hint="eastAsia"/>
                <w:sz w:val="28"/>
                <w:szCs w:val="28"/>
              </w:rPr>
            </w:pPr>
            <w:r>
              <w:rPr>
                <w:rFonts w:ascii="方正仿宋_GB2312" w:eastAsia="方正仿宋_GB2312" w:hAnsi="方正仿宋_GB2312" w:cs="方正仿宋_GB2312" w:hint="eastAsia"/>
                <w:sz w:val="28"/>
                <w:szCs w:val="28"/>
              </w:rPr>
              <w:t>2</w:t>
            </w:r>
          </w:p>
        </w:tc>
      </w:tr>
      <w:tr w:rsidR="00000000" w14:paraId="2788F2DA" w14:textId="77777777">
        <w:tc>
          <w:tcPr>
            <w:tcW w:w="945" w:type="dxa"/>
            <w:vMerge w:val="restart"/>
          </w:tcPr>
          <w:p w14:paraId="24E39F2E" w14:textId="77777777" w:rsidR="00000000" w:rsidRDefault="00000000">
            <w:pPr>
              <w:pStyle w:val="aa"/>
              <w:spacing w:line="300" w:lineRule="auto"/>
              <w:ind w:firstLineChars="0" w:firstLine="0"/>
              <w:rPr>
                <w:rFonts w:ascii="方正仿宋_GB2312" w:eastAsia="方正仿宋_GB2312" w:hAnsi="方正仿宋_GB2312" w:cs="方正仿宋_GB2312" w:hint="eastAsia"/>
                <w:sz w:val="28"/>
                <w:szCs w:val="28"/>
              </w:rPr>
            </w:pPr>
          </w:p>
          <w:p w14:paraId="4B5E612E" w14:textId="77777777" w:rsidR="00000000" w:rsidRDefault="00000000">
            <w:pPr>
              <w:pStyle w:val="aa"/>
              <w:spacing w:line="300" w:lineRule="auto"/>
              <w:ind w:firstLineChars="0" w:firstLine="0"/>
              <w:rPr>
                <w:rFonts w:ascii="方正仿宋_GB2312" w:eastAsia="方正仿宋_GB2312" w:hAnsi="方正仿宋_GB2312" w:cs="方正仿宋_GB2312" w:hint="eastAsia"/>
                <w:sz w:val="28"/>
                <w:szCs w:val="28"/>
              </w:rPr>
            </w:pPr>
            <w:r>
              <w:rPr>
                <w:rFonts w:ascii="方正仿宋_GB2312" w:eastAsia="方正仿宋_GB2312" w:hAnsi="方正仿宋_GB2312" w:cs="方正仿宋_GB2312" w:hint="eastAsia"/>
                <w:sz w:val="28"/>
                <w:szCs w:val="28"/>
              </w:rPr>
              <w:t>技术</w:t>
            </w:r>
          </w:p>
          <w:p w14:paraId="7EC307C2" w14:textId="77777777" w:rsidR="00000000" w:rsidRDefault="00000000">
            <w:pPr>
              <w:pStyle w:val="aa"/>
              <w:spacing w:line="300" w:lineRule="auto"/>
              <w:ind w:firstLineChars="0" w:firstLine="0"/>
              <w:rPr>
                <w:rFonts w:ascii="方正仿宋_GB2312" w:eastAsia="方正仿宋_GB2312" w:hAnsi="方正仿宋_GB2312" w:cs="方正仿宋_GB2312" w:hint="eastAsia"/>
                <w:sz w:val="28"/>
                <w:szCs w:val="28"/>
              </w:rPr>
            </w:pPr>
            <w:r>
              <w:rPr>
                <w:rFonts w:ascii="方正仿宋_GB2312" w:eastAsia="方正仿宋_GB2312" w:hAnsi="方正仿宋_GB2312" w:cs="方正仿宋_GB2312" w:hint="eastAsia"/>
                <w:sz w:val="28"/>
                <w:szCs w:val="28"/>
              </w:rPr>
              <w:t>应用</w:t>
            </w:r>
          </w:p>
          <w:p w14:paraId="1B0DACD1" w14:textId="77777777" w:rsidR="00000000" w:rsidRDefault="00000000">
            <w:pPr>
              <w:pStyle w:val="aa"/>
              <w:spacing w:line="300" w:lineRule="auto"/>
              <w:ind w:firstLineChars="0" w:firstLine="0"/>
              <w:rPr>
                <w:rFonts w:ascii="方正仿宋_GB2312" w:eastAsia="方正仿宋_GB2312" w:hAnsi="方正仿宋_GB2312" w:cs="方正仿宋_GB2312" w:hint="eastAsia"/>
                <w:sz w:val="28"/>
                <w:szCs w:val="28"/>
              </w:rPr>
            </w:pPr>
            <w:r>
              <w:rPr>
                <w:rFonts w:ascii="方正仿宋_GB2312" w:eastAsia="方正仿宋_GB2312" w:hAnsi="方正仿宋_GB2312" w:cs="方正仿宋_GB2312" w:hint="eastAsia"/>
                <w:sz w:val="28"/>
                <w:szCs w:val="28"/>
              </w:rPr>
              <w:t>15分</w:t>
            </w:r>
          </w:p>
        </w:tc>
        <w:tc>
          <w:tcPr>
            <w:tcW w:w="7844" w:type="dxa"/>
          </w:tcPr>
          <w:p w14:paraId="76AB93D5" w14:textId="77777777" w:rsidR="00000000" w:rsidRDefault="00000000">
            <w:pPr>
              <w:pStyle w:val="aa"/>
              <w:spacing w:line="300" w:lineRule="auto"/>
              <w:ind w:firstLineChars="0" w:firstLine="0"/>
              <w:rPr>
                <w:rFonts w:ascii="方正仿宋_GB2312" w:eastAsia="方正仿宋_GB2312" w:hAnsi="方正仿宋_GB2312" w:cs="方正仿宋_GB2312" w:hint="eastAsia"/>
                <w:sz w:val="28"/>
                <w:szCs w:val="28"/>
              </w:rPr>
            </w:pPr>
            <w:r>
              <w:rPr>
                <w:rFonts w:ascii="方正仿宋_GB2312" w:eastAsia="方正仿宋_GB2312" w:hAnsi="方正仿宋_GB2312" w:cs="方正仿宋_GB2312" w:hint="eastAsia"/>
                <w:sz w:val="28"/>
                <w:szCs w:val="28"/>
              </w:rPr>
              <w:t>15、多媒体、网络教学平台等在教学过程中应用恰当。</w:t>
            </w:r>
          </w:p>
        </w:tc>
        <w:tc>
          <w:tcPr>
            <w:tcW w:w="811" w:type="dxa"/>
          </w:tcPr>
          <w:p w14:paraId="2F533E47" w14:textId="77777777" w:rsidR="00000000" w:rsidRDefault="00000000">
            <w:pPr>
              <w:pStyle w:val="aa"/>
              <w:spacing w:line="300" w:lineRule="auto"/>
              <w:ind w:firstLineChars="0" w:firstLine="0"/>
              <w:rPr>
                <w:rFonts w:ascii="方正仿宋_GB2312" w:eastAsia="方正仿宋_GB2312" w:hAnsi="方正仿宋_GB2312" w:cs="方正仿宋_GB2312" w:hint="eastAsia"/>
                <w:sz w:val="28"/>
                <w:szCs w:val="28"/>
              </w:rPr>
            </w:pPr>
            <w:r>
              <w:rPr>
                <w:rFonts w:ascii="方正仿宋_GB2312" w:eastAsia="方正仿宋_GB2312" w:hAnsi="方正仿宋_GB2312" w:cs="方正仿宋_GB2312" w:hint="eastAsia"/>
                <w:sz w:val="28"/>
                <w:szCs w:val="28"/>
              </w:rPr>
              <w:t>5</w:t>
            </w:r>
          </w:p>
        </w:tc>
      </w:tr>
      <w:tr w:rsidR="00000000" w14:paraId="302A014D" w14:textId="77777777">
        <w:tc>
          <w:tcPr>
            <w:tcW w:w="945" w:type="dxa"/>
            <w:vMerge/>
          </w:tcPr>
          <w:p w14:paraId="4BD94C7E" w14:textId="77777777" w:rsidR="00000000" w:rsidRDefault="00000000">
            <w:pPr>
              <w:pStyle w:val="aa"/>
              <w:spacing w:line="300" w:lineRule="auto"/>
              <w:ind w:firstLineChars="0" w:firstLine="0"/>
              <w:rPr>
                <w:rFonts w:ascii="方正仿宋_GB2312" w:eastAsia="方正仿宋_GB2312" w:hAnsi="方正仿宋_GB2312" w:cs="方正仿宋_GB2312" w:hint="eastAsia"/>
                <w:sz w:val="28"/>
                <w:szCs w:val="28"/>
              </w:rPr>
            </w:pPr>
          </w:p>
        </w:tc>
        <w:tc>
          <w:tcPr>
            <w:tcW w:w="7844" w:type="dxa"/>
          </w:tcPr>
          <w:p w14:paraId="6A58598F" w14:textId="77777777" w:rsidR="00000000" w:rsidRDefault="00000000">
            <w:pPr>
              <w:pStyle w:val="aa"/>
              <w:spacing w:line="300" w:lineRule="auto"/>
              <w:ind w:firstLineChars="0" w:firstLine="0"/>
              <w:rPr>
                <w:rFonts w:ascii="方正仿宋_GB2312" w:eastAsia="方正仿宋_GB2312" w:hAnsi="方正仿宋_GB2312" w:cs="方正仿宋_GB2312" w:hint="eastAsia"/>
                <w:sz w:val="28"/>
                <w:szCs w:val="28"/>
              </w:rPr>
            </w:pPr>
            <w:r>
              <w:rPr>
                <w:rFonts w:ascii="方正仿宋_GB2312" w:eastAsia="方正仿宋_GB2312" w:hAnsi="方正仿宋_GB2312" w:cs="方正仿宋_GB2312" w:hint="eastAsia"/>
                <w:sz w:val="28"/>
                <w:szCs w:val="28"/>
              </w:rPr>
              <w:t>16、网络教学软件运行方便、稳定、快捷、交互性强。</w:t>
            </w:r>
          </w:p>
        </w:tc>
        <w:tc>
          <w:tcPr>
            <w:tcW w:w="811" w:type="dxa"/>
          </w:tcPr>
          <w:p w14:paraId="5A70B058" w14:textId="77777777" w:rsidR="00000000" w:rsidRDefault="00000000">
            <w:pPr>
              <w:pStyle w:val="aa"/>
              <w:spacing w:line="300" w:lineRule="auto"/>
              <w:ind w:firstLineChars="0" w:firstLine="0"/>
              <w:rPr>
                <w:rFonts w:ascii="方正仿宋_GB2312" w:eastAsia="方正仿宋_GB2312" w:hAnsi="方正仿宋_GB2312" w:cs="方正仿宋_GB2312" w:hint="eastAsia"/>
                <w:sz w:val="28"/>
                <w:szCs w:val="28"/>
              </w:rPr>
            </w:pPr>
            <w:r>
              <w:rPr>
                <w:rFonts w:ascii="方正仿宋_GB2312" w:eastAsia="方正仿宋_GB2312" w:hAnsi="方正仿宋_GB2312" w:cs="方正仿宋_GB2312" w:hint="eastAsia"/>
                <w:sz w:val="28"/>
                <w:szCs w:val="28"/>
              </w:rPr>
              <w:t>2</w:t>
            </w:r>
          </w:p>
        </w:tc>
      </w:tr>
      <w:tr w:rsidR="00000000" w14:paraId="764FAA97" w14:textId="77777777">
        <w:tc>
          <w:tcPr>
            <w:tcW w:w="945" w:type="dxa"/>
            <w:vMerge/>
          </w:tcPr>
          <w:p w14:paraId="5680BEF0" w14:textId="77777777" w:rsidR="00000000" w:rsidRDefault="00000000">
            <w:pPr>
              <w:pStyle w:val="aa"/>
              <w:spacing w:line="300" w:lineRule="auto"/>
              <w:ind w:firstLineChars="0" w:firstLine="0"/>
              <w:rPr>
                <w:rFonts w:ascii="方正仿宋_GB2312" w:eastAsia="方正仿宋_GB2312" w:hAnsi="方正仿宋_GB2312" w:cs="方正仿宋_GB2312" w:hint="eastAsia"/>
                <w:sz w:val="28"/>
                <w:szCs w:val="28"/>
              </w:rPr>
            </w:pPr>
          </w:p>
        </w:tc>
        <w:tc>
          <w:tcPr>
            <w:tcW w:w="7844" w:type="dxa"/>
          </w:tcPr>
          <w:p w14:paraId="2429E078" w14:textId="77777777" w:rsidR="00000000" w:rsidRDefault="00000000">
            <w:pPr>
              <w:pStyle w:val="aa"/>
              <w:spacing w:line="300" w:lineRule="auto"/>
              <w:ind w:firstLineChars="0" w:firstLine="0"/>
              <w:rPr>
                <w:rFonts w:ascii="方正仿宋_GB2312" w:eastAsia="方正仿宋_GB2312" w:hAnsi="方正仿宋_GB2312" w:cs="方正仿宋_GB2312" w:hint="eastAsia"/>
                <w:sz w:val="28"/>
                <w:szCs w:val="28"/>
              </w:rPr>
            </w:pPr>
            <w:r>
              <w:rPr>
                <w:rFonts w:ascii="方正仿宋_GB2312" w:eastAsia="方正仿宋_GB2312" w:hAnsi="方正仿宋_GB2312" w:cs="方正仿宋_GB2312" w:hint="eastAsia"/>
                <w:sz w:val="28"/>
                <w:szCs w:val="28"/>
              </w:rPr>
              <w:t>17、网络课程导航清晰、设计美观，便于查找，布局合理，体现课程特色。</w:t>
            </w:r>
          </w:p>
        </w:tc>
        <w:tc>
          <w:tcPr>
            <w:tcW w:w="811" w:type="dxa"/>
          </w:tcPr>
          <w:p w14:paraId="759528EB" w14:textId="77777777" w:rsidR="00000000" w:rsidRDefault="00000000">
            <w:pPr>
              <w:pStyle w:val="aa"/>
              <w:spacing w:line="300" w:lineRule="auto"/>
              <w:ind w:firstLineChars="0" w:firstLine="0"/>
              <w:rPr>
                <w:rFonts w:ascii="方正仿宋_GB2312" w:eastAsia="方正仿宋_GB2312" w:hAnsi="方正仿宋_GB2312" w:cs="方正仿宋_GB2312" w:hint="eastAsia"/>
                <w:sz w:val="28"/>
                <w:szCs w:val="28"/>
              </w:rPr>
            </w:pPr>
            <w:r>
              <w:rPr>
                <w:rFonts w:ascii="方正仿宋_GB2312" w:eastAsia="方正仿宋_GB2312" w:hAnsi="方正仿宋_GB2312" w:cs="方正仿宋_GB2312" w:hint="eastAsia"/>
                <w:sz w:val="28"/>
                <w:szCs w:val="28"/>
              </w:rPr>
              <w:t>4</w:t>
            </w:r>
          </w:p>
        </w:tc>
      </w:tr>
      <w:tr w:rsidR="00000000" w14:paraId="030B057D" w14:textId="77777777">
        <w:tc>
          <w:tcPr>
            <w:tcW w:w="945" w:type="dxa"/>
            <w:vMerge/>
          </w:tcPr>
          <w:p w14:paraId="6950605C" w14:textId="77777777" w:rsidR="00000000" w:rsidRDefault="00000000">
            <w:pPr>
              <w:pStyle w:val="aa"/>
              <w:spacing w:line="300" w:lineRule="auto"/>
              <w:ind w:firstLineChars="0" w:firstLine="0"/>
              <w:rPr>
                <w:rFonts w:ascii="方正仿宋_GB2312" w:eastAsia="方正仿宋_GB2312" w:hAnsi="方正仿宋_GB2312" w:cs="方正仿宋_GB2312" w:hint="eastAsia"/>
                <w:sz w:val="28"/>
                <w:szCs w:val="28"/>
              </w:rPr>
            </w:pPr>
          </w:p>
        </w:tc>
        <w:tc>
          <w:tcPr>
            <w:tcW w:w="7844" w:type="dxa"/>
          </w:tcPr>
          <w:p w14:paraId="4B8D8CDA" w14:textId="77777777" w:rsidR="00000000" w:rsidRDefault="00000000">
            <w:pPr>
              <w:pStyle w:val="aa"/>
              <w:spacing w:line="300" w:lineRule="auto"/>
              <w:ind w:firstLineChars="0" w:firstLine="0"/>
              <w:rPr>
                <w:rFonts w:ascii="方正仿宋_GB2312" w:eastAsia="方正仿宋_GB2312" w:hAnsi="方正仿宋_GB2312" w:cs="方正仿宋_GB2312" w:hint="eastAsia"/>
                <w:sz w:val="28"/>
                <w:szCs w:val="28"/>
              </w:rPr>
            </w:pPr>
            <w:r>
              <w:rPr>
                <w:rFonts w:ascii="方正仿宋_GB2312" w:eastAsia="方正仿宋_GB2312" w:hAnsi="方正仿宋_GB2312" w:cs="方正仿宋_GB2312" w:hint="eastAsia"/>
                <w:sz w:val="28"/>
                <w:szCs w:val="28"/>
              </w:rPr>
              <w:t>18、文本、图形、音频、视频等多媒体资料设计质量高，切合授课内容、学生经验及学生心理特征。</w:t>
            </w:r>
          </w:p>
        </w:tc>
        <w:tc>
          <w:tcPr>
            <w:tcW w:w="811" w:type="dxa"/>
          </w:tcPr>
          <w:p w14:paraId="10616276" w14:textId="77777777" w:rsidR="00000000" w:rsidRDefault="00000000">
            <w:pPr>
              <w:pStyle w:val="aa"/>
              <w:spacing w:line="300" w:lineRule="auto"/>
              <w:ind w:firstLineChars="0" w:firstLine="0"/>
              <w:rPr>
                <w:rFonts w:ascii="方正仿宋_GB2312" w:eastAsia="方正仿宋_GB2312" w:hAnsi="方正仿宋_GB2312" w:cs="方正仿宋_GB2312" w:hint="eastAsia"/>
                <w:sz w:val="28"/>
                <w:szCs w:val="28"/>
              </w:rPr>
            </w:pPr>
            <w:r>
              <w:rPr>
                <w:rFonts w:ascii="方正仿宋_GB2312" w:eastAsia="方正仿宋_GB2312" w:hAnsi="方正仿宋_GB2312" w:cs="方正仿宋_GB2312" w:hint="eastAsia"/>
                <w:sz w:val="28"/>
                <w:szCs w:val="28"/>
              </w:rPr>
              <w:t>4</w:t>
            </w:r>
          </w:p>
        </w:tc>
      </w:tr>
      <w:tr w:rsidR="00000000" w14:paraId="7A10B786" w14:textId="77777777">
        <w:tc>
          <w:tcPr>
            <w:tcW w:w="945" w:type="dxa"/>
            <w:vMerge w:val="restart"/>
          </w:tcPr>
          <w:p w14:paraId="58DE3DDD" w14:textId="77777777" w:rsidR="00000000" w:rsidRDefault="00000000">
            <w:pPr>
              <w:pStyle w:val="aa"/>
              <w:spacing w:line="300" w:lineRule="auto"/>
              <w:ind w:firstLineChars="0" w:firstLine="0"/>
              <w:rPr>
                <w:rFonts w:ascii="方正仿宋_GB2312" w:eastAsia="方正仿宋_GB2312" w:hAnsi="方正仿宋_GB2312" w:cs="方正仿宋_GB2312" w:hint="eastAsia"/>
                <w:sz w:val="28"/>
                <w:szCs w:val="28"/>
              </w:rPr>
            </w:pPr>
            <w:r>
              <w:rPr>
                <w:rFonts w:ascii="方正仿宋_GB2312" w:eastAsia="方正仿宋_GB2312" w:hAnsi="方正仿宋_GB2312" w:cs="方正仿宋_GB2312" w:hint="eastAsia"/>
                <w:sz w:val="28"/>
                <w:szCs w:val="28"/>
              </w:rPr>
              <w:t>效果</w:t>
            </w:r>
          </w:p>
          <w:p w14:paraId="60F81CA1" w14:textId="77777777" w:rsidR="00000000" w:rsidRDefault="00000000">
            <w:pPr>
              <w:pStyle w:val="aa"/>
              <w:spacing w:line="300" w:lineRule="auto"/>
              <w:ind w:firstLineChars="0" w:firstLine="0"/>
              <w:rPr>
                <w:rFonts w:ascii="方正仿宋_GB2312" w:eastAsia="方正仿宋_GB2312" w:hAnsi="方正仿宋_GB2312" w:cs="方正仿宋_GB2312" w:hint="eastAsia"/>
                <w:sz w:val="28"/>
                <w:szCs w:val="28"/>
              </w:rPr>
            </w:pPr>
            <w:r>
              <w:rPr>
                <w:rFonts w:ascii="方正仿宋_GB2312" w:eastAsia="方正仿宋_GB2312" w:hAnsi="方正仿宋_GB2312" w:cs="方正仿宋_GB2312" w:hint="eastAsia"/>
                <w:sz w:val="28"/>
                <w:szCs w:val="28"/>
              </w:rPr>
              <w:lastRenderedPageBreak/>
              <w:t>与</w:t>
            </w:r>
          </w:p>
          <w:p w14:paraId="296F3910" w14:textId="77777777" w:rsidR="00000000" w:rsidRDefault="00000000">
            <w:pPr>
              <w:pStyle w:val="aa"/>
              <w:spacing w:line="300" w:lineRule="auto"/>
              <w:ind w:firstLineChars="0" w:firstLine="0"/>
              <w:rPr>
                <w:rFonts w:ascii="方正仿宋_GB2312" w:eastAsia="方正仿宋_GB2312" w:hAnsi="方正仿宋_GB2312" w:cs="方正仿宋_GB2312" w:hint="eastAsia"/>
                <w:sz w:val="28"/>
                <w:szCs w:val="28"/>
              </w:rPr>
            </w:pPr>
            <w:r>
              <w:rPr>
                <w:rFonts w:ascii="方正仿宋_GB2312" w:eastAsia="方正仿宋_GB2312" w:hAnsi="方正仿宋_GB2312" w:cs="方正仿宋_GB2312" w:hint="eastAsia"/>
                <w:sz w:val="28"/>
                <w:szCs w:val="28"/>
              </w:rPr>
              <w:t>创新</w:t>
            </w:r>
          </w:p>
          <w:p w14:paraId="2AECD5DC" w14:textId="77777777" w:rsidR="00000000" w:rsidRDefault="00000000">
            <w:pPr>
              <w:pStyle w:val="aa"/>
              <w:spacing w:line="300" w:lineRule="auto"/>
              <w:ind w:firstLineChars="0" w:firstLine="0"/>
              <w:rPr>
                <w:rFonts w:ascii="方正仿宋_GB2312" w:eastAsia="方正仿宋_GB2312" w:hAnsi="方正仿宋_GB2312" w:cs="方正仿宋_GB2312" w:hint="eastAsia"/>
                <w:sz w:val="28"/>
                <w:szCs w:val="28"/>
              </w:rPr>
            </w:pPr>
            <w:r>
              <w:rPr>
                <w:rFonts w:ascii="方正仿宋_GB2312" w:eastAsia="方正仿宋_GB2312" w:hAnsi="方正仿宋_GB2312" w:cs="方正仿宋_GB2312" w:hint="eastAsia"/>
                <w:sz w:val="28"/>
                <w:szCs w:val="28"/>
              </w:rPr>
              <w:t>15分</w:t>
            </w:r>
          </w:p>
        </w:tc>
        <w:tc>
          <w:tcPr>
            <w:tcW w:w="7844" w:type="dxa"/>
          </w:tcPr>
          <w:p w14:paraId="5AD5117E" w14:textId="77777777" w:rsidR="00000000" w:rsidRDefault="00000000">
            <w:pPr>
              <w:pStyle w:val="aa"/>
              <w:spacing w:line="300" w:lineRule="auto"/>
              <w:ind w:firstLineChars="0" w:firstLine="0"/>
              <w:rPr>
                <w:rFonts w:ascii="方正仿宋_GB2312" w:eastAsia="方正仿宋_GB2312" w:hAnsi="方正仿宋_GB2312" w:cs="方正仿宋_GB2312" w:hint="eastAsia"/>
                <w:sz w:val="28"/>
                <w:szCs w:val="28"/>
              </w:rPr>
            </w:pPr>
            <w:r>
              <w:rPr>
                <w:rFonts w:ascii="方正仿宋_GB2312" w:eastAsia="方正仿宋_GB2312" w:hAnsi="方正仿宋_GB2312" w:cs="方正仿宋_GB2312" w:hint="eastAsia"/>
                <w:sz w:val="28"/>
                <w:szCs w:val="28"/>
              </w:rPr>
              <w:lastRenderedPageBreak/>
              <w:t>19、立意新颖，具有想象力和个性表现力，突显混合式教学的</w:t>
            </w:r>
            <w:r>
              <w:rPr>
                <w:rFonts w:ascii="方正仿宋_GB2312" w:eastAsia="方正仿宋_GB2312" w:hAnsi="方正仿宋_GB2312" w:cs="方正仿宋_GB2312" w:hint="eastAsia"/>
                <w:sz w:val="28"/>
                <w:szCs w:val="28"/>
              </w:rPr>
              <w:lastRenderedPageBreak/>
              <w:t>特征。</w:t>
            </w:r>
          </w:p>
        </w:tc>
        <w:tc>
          <w:tcPr>
            <w:tcW w:w="811" w:type="dxa"/>
          </w:tcPr>
          <w:p w14:paraId="3B0CEDEF" w14:textId="77777777" w:rsidR="00000000" w:rsidRDefault="00000000">
            <w:pPr>
              <w:pStyle w:val="aa"/>
              <w:spacing w:line="300" w:lineRule="auto"/>
              <w:ind w:firstLineChars="0" w:firstLine="0"/>
              <w:rPr>
                <w:rFonts w:ascii="方正仿宋_GB2312" w:eastAsia="方正仿宋_GB2312" w:hAnsi="方正仿宋_GB2312" w:cs="方正仿宋_GB2312" w:hint="eastAsia"/>
                <w:sz w:val="28"/>
                <w:szCs w:val="28"/>
              </w:rPr>
            </w:pPr>
            <w:r>
              <w:rPr>
                <w:rFonts w:ascii="方正仿宋_GB2312" w:eastAsia="方正仿宋_GB2312" w:hAnsi="方正仿宋_GB2312" w:cs="方正仿宋_GB2312" w:hint="eastAsia"/>
                <w:sz w:val="28"/>
                <w:szCs w:val="28"/>
              </w:rPr>
              <w:lastRenderedPageBreak/>
              <w:t>2</w:t>
            </w:r>
          </w:p>
        </w:tc>
      </w:tr>
      <w:tr w:rsidR="00000000" w14:paraId="0F380895" w14:textId="77777777">
        <w:tc>
          <w:tcPr>
            <w:tcW w:w="945" w:type="dxa"/>
            <w:vMerge/>
          </w:tcPr>
          <w:p w14:paraId="6E5D7761" w14:textId="77777777" w:rsidR="00000000" w:rsidRDefault="00000000">
            <w:pPr>
              <w:pStyle w:val="aa"/>
              <w:spacing w:line="300" w:lineRule="auto"/>
              <w:ind w:firstLineChars="0" w:firstLine="0"/>
              <w:rPr>
                <w:rFonts w:ascii="方正仿宋_GB2312" w:eastAsia="方正仿宋_GB2312" w:hAnsi="方正仿宋_GB2312" w:cs="方正仿宋_GB2312" w:hint="eastAsia"/>
                <w:sz w:val="28"/>
                <w:szCs w:val="28"/>
              </w:rPr>
            </w:pPr>
          </w:p>
        </w:tc>
        <w:tc>
          <w:tcPr>
            <w:tcW w:w="7844" w:type="dxa"/>
          </w:tcPr>
          <w:p w14:paraId="12B9AD11" w14:textId="77777777" w:rsidR="00000000" w:rsidRDefault="00000000">
            <w:pPr>
              <w:pStyle w:val="aa"/>
              <w:spacing w:line="300" w:lineRule="auto"/>
              <w:ind w:firstLineChars="0" w:firstLine="0"/>
              <w:rPr>
                <w:rFonts w:ascii="方正仿宋_GB2312" w:eastAsia="方正仿宋_GB2312" w:hAnsi="方正仿宋_GB2312" w:cs="方正仿宋_GB2312" w:hint="eastAsia"/>
                <w:sz w:val="28"/>
                <w:szCs w:val="28"/>
              </w:rPr>
            </w:pPr>
            <w:r>
              <w:rPr>
                <w:rFonts w:ascii="方正仿宋_GB2312" w:eastAsia="方正仿宋_GB2312" w:hAnsi="方正仿宋_GB2312" w:cs="方正仿宋_GB2312" w:hint="eastAsia"/>
                <w:sz w:val="28"/>
                <w:szCs w:val="28"/>
              </w:rPr>
              <w:t>20、学生自主学习积极性高，教学参与度好，有较浓厚的学习兴趣和较强的学习主动性，课堂氛围好。课程</w:t>
            </w:r>
            <w:proofErr w:type="gramStart"/>
            <w:r>
              <w:rPr>
                <w:rFonts w:ascii="方正仿宋_GB2312" w:eastAsia="方正仿宋_GB2312" w:hAnsi="方正仿宋_GB2312" w:cs="方正仿宋_GB2312" w:hint="eastAsia"/>
                <w:sz w:val="28"/>
                <w:szCs w:val="28"/>
              </w:rPr>
              <w:t>思政效果</w:t>
            </w:r>
            <w:proofErr w:type="gramEnd"/>
            <w:r>
              <w:rPr>
                <w:rFonts w:ascii="方正仿宋_GB2312" w:eastAsia="方正仿宋_GB2312" w:hAnsi="方正仿宋_GB2312" w:cs="方正仿宋_GB2312" w:hint="eastAsia"/>
                <w:sz w:val="28"/>
                <w:szCs w:val="28"/>
              </w:rPr>
              <w:t>好，社会主义核心价值观落到实处，</w:t>
            </w:r>
            <w:proofErr w:type="gramStart"/>
            <w:r>
              <w:rPr>
                <w:rFonts w:ascii="方正仿宋_GB2312" w:eastAsia="方正仿宋_GB2312" w:hAnsi="方正仿宋_GB2312" w:cs="方正仿宋_GB2312" w:hint="eastAsia"/>
                <w:sz w:val="28"/>
                <w:szCs w:val="28"/>
              </w:rPr>
              <w:t>能够能够</w:t>
            </w:r>
            <w:proofErr w:type="gramEnd"/>
            <w:r>
              <w:rPr>
                <w:rFonts w:ascii="方正仿宋_GB2312" w:eastAsia="方正仿宋_GB2312" w:hAnsi="方正仿宋_GB2312" w:cs="方正仿宋_GB2312" w:hint="eastAsia"/>
                <w:sz w:val="28"/>
                <w:szCs w:val="28"/>
              </w:rPr>
              <w:t>使学生在思想、道德、政治、心理健康等方面受到一定的影响。</w:t>
            </w:r>
          </w:p>
        </w:tc>
        <w:tc>
          <w:tcPr>
            <w:tcW w:w="811" w:type="dxa"/>
          </w:tcPr>
          <w:p w14:paraId="78311D25" w14:textId="77777777" w:rsidR="00000000" w:rsidRDefault="00000000">
            <w:pPr>
              <w:pStyle w:val="aa"/>
              <w:spacing w:line="300" w:lineRule="auto"/>
              <w:ind w:firstLineChars="0" w:firstLine="0"/>
              <w:rPr>
                <w:rFonts w:ascii="方正仿宋_GB2312" w:eastAsia="方正仿宋_GB2312" w:hAnsi="方正仿宋_GB2312" w:cs="方正仿宋_GB2312" w:hint="eastAsia"/>
                <w:sz w:val="28"/>
                <w:szCs w:val="28"/>
              </w:rPr>
            </w:pPr>
            <w:r>
              <w:rPr>
                <w:rFonts w:ascii="方正仿宋_GB2312" w:eastAsia="方正仿宋_GB2312" w:hAnsi="方正仿宋_GB2312" w:cs="方正仿宋_GB2312" w:hint="eastAsia"/>
                <w:sz w:val="28"/>
                <w:szCs w:val="28"/>
              </w:rPr>
              <w:t>10</w:t>
            </w:r>
          </w:p>
        </w:tc>
      </w:tr>
      <w:tr w:rsidR="00000000" w14:paraId="58027A38" w14:textId="77777777">
        <w:tc>
          <w:tcPr>
            <w:tcW w:w="945" w:type="dxa"/>
            <w:vMerge/>
          </w:tcPr>
          <w:p w14:paraId="73AE0495" w14:textId="77777777" w:rsidR="00000000" w:rsidRDefault="00000000">
            <w:pPr>
              <w:pStyle w:val="aa"/>
              <w:spacing w:line="300" w:lineRule="auto"/>
              <w:ind w:firstLineChars="0" w:firstLine="0"/>
              <w:rPr>
                <w:rFonts w:ascii="方正仿宋_GB2312" w:eastAsia="方正仿宋_GB2312" w:hAnsi="方正仿宋_GB2312" w:cs="方正仿宋_GB2312" w:hint="eastAsia"/>
                <w:sz w:val="28"/>
                <w:szCs w:val="28"/>
              </w:rPr>
            </w:pPr>
          </w:p>
        </w:tc>
        <w:tc>
          <w:tcPr>
            <w:tcW w:w="7844" w:type="dxa"/>
          </w:tcPr>
          <w:p w14:paraId="75F2BAC4" w14:textId="77777777" w:rsidR="00000000" w:rsidRDefault="00000000">
            <w:pPr>
              <w:pStyle w:val="aa"/>
              <w:spacing w:line="300" w:lineRule="auto"/>
              <w:ind w:firstLineChars="0" w:firstLine="0"/>
              <w:rPr>
                <w:rFonts w:ascii="方正仿宋_GB2312" w:eastAsia="方正仿宋_GB2312" w:hAnsi="方正仿宋_GB2312" w:cs="方正仿宋_GB2312" w:hint="eastAsia"/>
                <w:sz w:val="28"/>
                <w:szCs w:val="28"/>
              </w:rPr>
            </w:pPr>
            <w:r>
              <w:rPr>
                <w:rFonts w:ascii="方正仿宋_GB2312" w:eastAsia="方正仿宋_GB2312" w:hAnsi="方正仿宋_GB2312" w:cs="方正仿宋_GB2312" w:hint="eastAsia"/>
                <w:sz w:val="28"/>
                <w:szCs w:val="28"/>
              </w:rPr>
              <w:t>21、师生评价较高，有一定的推广适用性。</w:t>
            </w:r>
          </w:p>
        </w:tc>
        <w:tc>
          <w:tcPr>
            <w:tcW w:w="811" w:type="dxa"/>
          </w:tcPr>
          <w:p w14:paraId="7BF3EE1B" w14:textId="77777777" w:rsidR="00000000" w:rsidRDefault="00000000">
            <w:pPr>
              <w:pStyle w:val="aa"/>
              <w:spacing w:line="300" w:lineRule="auto"/>
              <w:ind w:firstLineChars="0" w:firstLine="0"/>
              <w:rPr>
                <w:rFonts w:ascii="方正仿宋_GB2312" w:eastAsia="方正仿宋_GB2312" w:hAnsi="方正仿宋_GB2312" w:cs="方正仿宋_GB2312" w:hint="eastAsia"/>
                <w:sz w:val="28"/>
                <w:szCs w:val="28"/>
              </w:rPr>
            </w:pPr>
            <w:r>
              <w:rPr>
                <w:rFonts w:ascii="方正仿宋_GB2312" w:eastAsia="方正仿宋_GB2312" w:hAnsi="方正仿宋_GB2312" w:cs="方正仿宋_GB2312" w:hint="eastAsia"/>
                <w:sz w:val="28"/>
                <w:szCs w:val="28"/>
              </w:rPr>
              <w:t>3</w:t>
            </w:r>
          </w:p>
        </w:tc>
      </w:tr>
    </w:tbl>
    <w:p w14:paraId="72178C49" w14:textId="77777777" w:rsidR="00000000" w:rsidRDefault="00000000">
      <w:pPr>
        <w:pStyle w:val="aa"/>
        <w:spacing w:line="300" w:lineRule="auto"/>
        <w:ind w:firstLineChars="0" w:firstLine="0"/>
        <w:rPr>
          <w:rFonts w:ascii="方正仿宋_GB2312" w:eastAsia="方正仿宋_GB2312" w:hAnsi="方正仿宋_GB2312" w:cs="方正仿宋_GB2312" w:hint="eastAsia"/>
          <w:sz w:val="28"/>
          <w:szCs w:val="28"/>
        </w:rPr>
      </w:pPr>
    </w:p>
    <w:p w14:paraId="0C6DB379" w14:textId="77777777" w:rsidR="00000000" w:rsidRDefault="00000000">
      <w:pPr>
        <w:pStyle w:val="aa"/>
        <w:spacing w:line="480" w:lineRule="exact"/>
        <w:ind w:firstLine="560"/>
        <w:rPr>
          <w:rFonts w:ascii="方正仿宋_GB2312" w:eastAsia="方正仿宋_GB2312" w:hAnsi="方正仿宋_GB2312" w:cs="方正仿宋_GB2312" w:hint="eastAsia"/>
          <w:sz w:val="28"/>
          <w:szCs w:val="28"/>
        </w:rPr>
      </w:pPr>
    </w:p>
    <w:p w14:paraId="678AF29C" w14:textId="77777777" w:rsidR="00000000" w:rsidRDefault="00000000">
      <w:pPr>
        <w:pStyle w:val="aa"/>
        <w:spacing w:line="300" w:lineRule="auto"/>
        <w:ind w:firstLineChars="0" w:firstLine="0"/>
        <w:rPr>
          <w:rFonts w:ascii="方正仿宋_GB2312" w:eastAsia="方正仿宋_GB2312" w:hAnsi="方正仿宋_GB2312" w:cs="方正仿宋_GB2312" w:hint="eastAsia"/>
          <w:sz w:val="28"/>
          <w:szCs w:val="28"/>
        </w:rPr>
      </w:pPr>
    </w:p>
    <w:p w14:paraId="588A39B7" w14:textId="77777777" w:rsidR="00000000" w:rsidRDefault="00000000">
      <w:pPr>
        <w:pStyle w:val="aa"/>
        <w:spacing w:line="300" w:lineRule="auto"/>
        <w:ind w:firstLineChars="0" w:firstLine="0"/>
        <w:rPr>
          <w:rFonts w:ascii="方正仿宋_GB2312" w:eastAsia="方正仿宋_GB2312" w:hAnsi="方正仿宋_GB2312" w:cs="方正仿宋_GB2312" w:hint="eastAsia"/>
          <w:sz w:val="28"/>
          <w:szCs w:val="28"/>
        </w:rPr>
      </w:pPr>
    </w:p>
    <w:p w14:paraId="49D502AA" w14:textId="77777777" w:rsidR="00000000" w:rsidRDefault="00000000">
      <w:pPr>
        <w:pStyle w:val="aa"/>
        <w:spacing w:line="300" w:lineRule="auto"/>
        <w:ind w:firstLineChars="0" w:firstLine="0"/>
        <w:rPr>
          <w:rFonts w:ascii="方正仿宋_GB2312" w:eastAsia="方正仿宋_GB2312" w:hAnsi="方正仿宋_GB2312" w:cs="方正仿宋_GB2312" w:hint="eastAsia"/>
          <w:sz w:val="28"/>
          <w:szCs w:val="28"/>
        </w:rPr>
      </w:pPr>
    </w:p>
    <w:p w14:paraId="0BD3FDCA" w14:textId="77777777" w:rsidR="00000000" w:rsidRDefault="00000000">
      <w:pPr>
        <w:pStyle w:val="aa"/>
        <w:spacing w:line="300" w:lineRule="auto"/>
        <w:ind w:firstLineChars="0" w:firstLine="0"/>
        <w:rPr>
          <w:rFonts w:ascii="方正仿宋_GB2312" w:eastAsia="方正仿宋_GB2312" w:hAnsi="方正仿宋_GB2312" w:cs="方正仿宋_GB2312" w:hint="eastAsia"/>
          <w:sz w:val="28"/>
          <w:szCs w:val="28"/>
        </w:rPr>
      </w:pPr>
    </w:p>
    <w:p w14:paraId="5EBBF38A" w14:textId="77777777" w:rsidR="00000000" w:rsidRDefault="00000000">
      <w:pPr>
        <w:pStyle w:val="aa"/>
        <w:spacing w:line="300" w:lineRule="auto"/>
        <w:ind w:firstLineChars="0" w:firstLine="0"/>
        <w:rPr>
          <w:rFonts w:ascii="方正仿宋_GB2312" w:eastAsia="方正仿宋_GB2312" w:hAnsi="方正仿宋_GB2312" w:cs="方正仿宋_GB2312" w:hint="eastAsia"/>
          <w:sz w:val="28"/>
          <w:szCs w:val="28"/>
        </w:rPr>
      </w:pPr>
    </w:p>
    <w:p w14:paraId="6B7AE812" w14:textId="77777777" w:rsidR="00000000" w:rsidRDefault="00000000">
      <w:pPr>
        <w:pStyle w:val="aa"/>
        <w:spacing w:line="300" w:lineRule="auto"/>
        <w:ind w:firstLineChars="0" w:firstLine="0"/>
        <w:rPr>
          <w:rFonts w:ascii="方正仿宋_GB2312" w:eastAsia="方正仿宋_GB2312" w:hAnsi="方正仿宋_GB2312" w:cs="方正仿宋_GB2312" w:hint="eastAsia"/>
          <w:sz w:val="28"/>
          <w:szCs w:val="28"/>
        </w:rPr>
      </w:pPr>
    </w:p>
    <w:p w14:paraId="6525ECCE" w14:textId="77777777" w:rsidR="00000000" w:rsidRDefault="00000000">
      <w:pPr>
        <w:pStyle w:val="aa"/>
        <w:spacing w:line="300" w:lineRule="auto"/>
        <w:ind w:firstLineChars="0" w:firstLine="0"/>
        <w:rPr>
          <w:rFonts w:ascii="方正仿宋_GB2312" w:eastAsia="方正仿宋_GB2312" w:hAnsi="方正仿宋_GB2312" w:cs="方正仿宋_GB2312" w:hint="eastAsia"/>
          <w:sz w:val="28"/>
          <w:szCs w:val="28"/>
        </w:rPr>
      </w:pPr>
    </w:p>
    <w:p w14:paraId="7AFA74D2" w14:textId="77777777" w:rsidR="00000000" w:rsidRDefault="00000000">
      <w:pPr>
        <w:pStyle w:val="aa"/>
        <w:spacing w:line="300" w:lineRule="auto"/>
        <w:ind w:firstLineChars="0" w:firstLine="0"/>
        <w:rPr>
          <w:rFonts w:ascii="方正仿宋_GB2312" w:eastAsia="方正仿宋_GB2312" w:hAnsi="方正仿宋_GB2312" w:cs="方正仿宋_GB2312" w:hint="eastAsia"/>
          <w:sz w:val="28"/>
          <w:szCs w:val="28"/>
        </w:rPr>
      </w:pPr>
    </w:p>
    <w:p w14:paraId="7560A242" w14:textId="77777777" w:rsidR="00000000" w:rsidRDefault="00000000">
      <w:pPr>
        <w:pStyle w:val="aa"/>
        <w:spacing w:line="300" w:lineRule="auto"/>
        <w:ind w:firstLineChars="0" w:firstLine="0"/>
        <w:rPr>
          <w:rFonts w:ascii="方正仿宋_GB2312" w:eastAsia="方正仿宋_GB2312" w:hAnsi="方正仿宋_GB2312" w:cs="方正仿宋_GB2312" w:hint="eastAsia"/>
          <w:sz w:val="28"/>
          <w:szCs w:val="28"/>
        </w:rPr>
      </w:pPr>
    </w:p>
    <w:p w14:paraId="173DB57D" w14:textId="77777777" w:rsidR="00000000" w:rsidRDefault="00000000">
      <w:pPr>
        <w:pStyle w:val="aa"/>
        <w:spacing w:line="300" w:lineRule="auto"/>
        <w:ind w:firstLineChars="0" w:firstLine="0"/>
        <w:rPr>
          <w:rFonts w:ascii="方正仿宋_GB2312" w:eastAsia="方正仿宋_GB2312" w:hAnsi="方正仿宋_GB2312" w:cs="方正仿宋_GB2312" w:hint="eastAsia"/>
          <w:sz w:val="28"/>
          <w:szCs w:val="28"/>
        </w:rPr>
      </w:pPr>
    </w:p>
    <w:p w14:paraId="35684B76" w14:textId="77777777" w:rsidR="00000000" w:rsidRDefault="00000000">
      <w:pPr>
        <w:pStyle w:val="aa"/>
        <w:spacing w:line="300" w:lineRule="auto"/>
        <w:ind w:firstLineChars="0" w:firstLine="0"/>
        <w:rPr>
          <w:rFonts w:ascii="方正仿宋_GB2312" w:eastAsia="方正仿宋_GB2312" w:hAnsi="方正仿宋_GB2312" w:cs="方正仿宋_GB2312" w:hint="eastAsia"/>
          <w:sz w:val="28"/>
          <w:szCs w:val="28"/>
        </w:rPr>
      </w:pPr>
    </w:p>
    <w:p w14:paraId="7D23B98B" w14:textId="77777777" w:rsidR="00000000" w:rsidRDefault="00000000">
      <w:pPr>
        <w:pStyle w:val="aa"/>
        <w:spacing w:line="300" w:lineRule="auto"/>
        <w:ind w:firstLineChars="0" w:firstLine="0"/>
        <w:rPr>
          <w:rFonts w:ascii="方正仿宋_GB2312" w:eastAsia="方正仿宋_GB2312" w:hAnsi="方正仿宋_GB2312" w:cs="方正仿宋_GB2312" w:hint="eastAsia"/>
          <w:sz w:val="28"/>
          <w:szCs w:val="28"/>
        </w:rPr>
      </w:pPr>
    </w:p>
    <w:p w14:paraId="5E91F4DE" w14:textId="77777777" w:rsidR="00000000" w:rsidRDefault="00000000">
      <w:pPr>
        <w:pStyle w:val="aa"/>
        <w:spacing w:line="300" w:lineRule="auto"/>
        <w:ind w:firstLineChars="0" w:firstLine="0"/>
        <w:rPr>
          <w:rFonts w:ascii="方正仿宋_GB2312" w:eastAsia="方正仿宋_GB2312" w:hAnsi="方正仿宋_GB2312" w:cs="方正仿宋_GB2312" w:hint="eastAsia"/>
          <w:sz w:val="28"/>
          <w:szCs w:val="28"/>
        </w:rPr>
      </w:pPr>
    </w:p>
    <w:p w14:paraId="206BCDBB" w14:textId="77777777" w:rsidR="003D40CD" w:rsidRDefault="003D40CD">
      <w:pPr>
        <w:pStyle w:val="aa"/>
        <w:spacing w:line="300" w:lineRule="auto"/>
        <w:ind w:firstLineChars="0" w:firstLine="0"/>
        <w:rPr>
          <w:rFonts w:ascii="方正仿宋_GB2312" w:eastAsia="方正仿宋_GB2312" w:hAnsi="方正仿宋_GB2312" w:cs="方正仿宋_GB2312" w:hint="eastAsia"/>
          <w:sz w:val="28"/>
          <w:szCs w:val="28"/>
        </w:rPr>
      </w:pPr>
    </w:p>
    <w:sectPr w:rsidR="003D40CD">
      <w:footerReference w:type="default" r:id="rId7"/>
      <w:pgSz w:w="11906" w:h="16838"/>
      <w:pgMar w:top="1258" w:right="1474" w:bottom="1300" w:left="1588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402C210" w14:textId="77777777" w:rsidR="003D40CD" w:rsidRDefault="003D40CD">
      <w:r>
        <w:separator/>
      </w:r>
    </w:p>
  </w:endnote>
  <w:endnote w:type="continuationSeparator" w:id="0">
    <w:p w14:paraId="5F65993C" w14:textId="77777777" w:rsidR="003D40CD" w:rsidRDefault="003D40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方正仿宋_GB2312">
    <w:altName w:val="微软雅黑"/>
    <w:charset w:val="86"/>
    <w:family w:val="auto"/>
    <w:pitch w:val="default"/>
    <w:sig w:usb0="A00002BF" w:usb1="184F6CFA" w:usb2="00000012" w:usb3="00000000" w:csb0="00040001" w:csb1="00000000"/>
    <w:embedRegular r:id="rId1" w:subsetted="1" w:fontKey="{1E4618ED-8E06-483F-BB63-DAC62A1DE483}"/>
    <w:embedBold r:id="rId2" w:subsetted="1" w:fontKey="{84E39FF2-29E5-494B-AE12-E6874B44ECBA}"/>
  </w:font>
  <w:font w:name="等线 Light">
    <w:altName w:val="DengXian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159B4E" w14:textId="77777777" w:rsidR="00000000" w:rsidRDefault="00000000">
    <w:pPr>
      <w:pStyle w:val="a3"/>
      <w:jc w:val="center"/>
      <w:rPr>
        <w:rFonts w:ascii="Times New Roman" w:hAnsi="Times New Roman"/>
        <w:sz w:val="28"/>
        <w:szCs w:val="28"/>
      </w:rPr>
    </w:pPr>
    <w:r>
      <w:rPr>
        <w:rFonts w:ascii="Times New Roman" w:hAnsi="Times New Roman"/>
        <w:sz w:val="28"/>
        <w:szCs w:val="28"/>
      </w:rPr>
      <w:fldChar w:fldCharType="begin"/>
    </w:r>
    <w:r>
      <w:rPr>
        <w:rFonts w:ascii="Times New Roman" w:hAnsi="Times New Roman"/>
        <w:sz w:val="28"/>
        <w:szCs w:val="28"/>
      </w:rPr>
      <w:instrText>PAGE   \* MERGEFORMAT</w:instrText>
    </w:r>
    <w:r>
      <w:rPr>
        <w:rFonts w:ascii="Times New Roman" w:hAnsi="Times New Roman"/>
        <w:sz w:val="28"/>
        <w:szCs w:val="28"/>
      </w:rPr>
      <w:fldChar w:fldCharType="separate"/>
    </w:r>
    <w:r>
      <w:rPr>
        <w:rFonts w:ascii="Times New Roman" w:hAnsi="Times New Roman"/>
        <w:sz w:val="28"/>
        <w:szCs w:val="28"/>
        <w:lang w:val="zh-CN"/>
      </w:rPr>
      <w:t>2</w:t>
    </w:r>
    <w:r>
      <w:rPr>
        <w:rFonts w:ascii="Times New Roman" w:hAnsi="Times New Roman"/>
        <w:sz w:val="28"/>
        <w:szCs w:val="28"/>
      </w:rPr>
      <w:fldChar w:fldCharType="end"/>
    </w:r>
  </w:p>
  <w:p w14:paraId="2CF3E1A5" w14:textId="77777777" w:rsidR="00000000" w:rsidRDefault="00000000">
    <w:pPr>
      <w:pStyle w:val="a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8AA9C0D" w14:textId="77777777" w:rsidR="003D40CD" w:rsidRDefault="003D40CD">
      <w:r>
        <w:separator/>
      </w:r>
    </w:p>
  </w:footnote>
  <w:footnote w:type="continuationSeparator" w:id="0">
    <w:p w14:paraId="643F33C8" w14:textId="77777777" w:rsidR="003D40CD" w:rsidRDefault="003D40C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D4E08D11"/>
    <w:multiLevelType w:val="singleLevel"/>
    <w:tmpl w:val="D4E08D11"/>
    <w:lvl w:ilvl="0">
      <w:start w:val="1"/>
      <w:numFmt w:val="decimal"/>
      <w:suff w:val="nothing"/>
      <w:lvlText w:val="（%1）"/>
      <w:lvlJc w:val="left"/>
    </w:lvl>
  </w:abstractNum>
  <w:num w:numId="1" w16cid:durableId="116459106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embedTrueTypeFonts/>
  <w:saveSubsetFonts/>
  <w:proofState w:spelling="clean" w:grammar="clean"/>
  <w:defaultTabStop w:val="420"/>
  <w:drawingGridVerticalSpacing w:val="156"/>
  <w:noPunctuationKerning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commondata" w:val="eyJoZGlkIjoiMzU5NGViMTc0NjU1NzQ2OGNmOTk0Nzg1NzI0NTJmMTMifQ=="/>
  </w:docVars>
  <w:rsids>
    <w:rsidRoot w:val="0064107D"/>
    <w:rsid w:val="003D40CD"/>
    <w:rsid w:val="005E05B5"/>
    <w:rsid w:val="0064107D"/>
    <w:rsid w:val="00F035DC"/>
    <w:rsid w:val="05386799"/>
    <w:rsid w:val="06F74286"/>
    <w:rsid w:val="10EA3C90"/>
    <w:rsid w:val="16E261E5"/>
    <w:rsid w:val="196F74F2"/>
    <w:rsid w:val="280A393A"/>
    <w:rsid w:val="2E3C13E0"/>
    <w:rsid w:val="3F3478E5"/>
    <w:rsid w:val="40A6777C"/>
    <w:rsid w:val="466540B8"/>
    <w:rsid w:val="48CE1761"/>
    <w:rsid w:val="4A4C1E3A"/>
    <w:rsid w:val="4AA93130"/>
    <w:rsid w:val="6D7C75AB"/>
    <w:rsid w:val="783D7D21"/>
    <w:rsid w:val="7E8C06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0E8C822"/>
  <w15:chartTrackingRefBased/>
  <w15:docId w15:val="{F9BC4A93-23DF-47D1-90C3-A59128FBF5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semiHidden="1" w:qFormat="1"/>
    <w:lsdException w:name="footer" w:uiPriority="99" w:unhideWhenUsed="1" w:qFormat="1"/>
    <w:lsdException w:name="caption" w:semiHidden="1" w:unhideWhenUsed="1" w:qFormat="1"/>
    <w:lsdException w:name="page number" w:qFormat="1"/>
    <w:lsdException w:name="Title" w:qFormat="1"/>
    <w:lsdException w:name="Default Paragraph Font" w:semiHidden="1"/>
    <w:lsdException w:name="Subtitle" w:qFormat="1"/>
    <w:lsdException w:name="Hyperlink" w:uiPriority="99" w:unhideWhenUsed="1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 w:unhideWhenUsed="1"/>
    <w:lsdException w:name="No Spacing" w:uiPriority="9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uiPriority="34" w:qFormat="1"/>
    <w:lsdException w:name="Quote" w:uiPriority="99" w:qFormat="1"/>
    <w:lsdException w:name="Intense Quote" w:uiPriority="99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jc w:val="both"/>
    </w:pPr>
    <w:rPr>
      <w:rFonts w:ascii="Calibri" w:hAnsi="Calibri"/>
      <w:kern w:val="2"/>
      <w:sz w:val="21"/>
      <w:szCs w:val="22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semiHidden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5">
    <w:name w:val="Normal (Web)"/>
    <w:basedOn w:val="a"/>
    <w:pPr>
      <w:spacing w:before="100" w:beforeAutospacing="1" w:after="100" w:afterAutospacing="1"/>
      <w:jc w:val="left"/>
    </w:pPr>
    <w:rPr>
      <w:kern w:val="0"/>
      <w:sz w:val="24"/>
    </w:rPr>
  </w:style>
  <w:style w:type="table" w:styleId="a6">
    <w:name w:val="Table Grid"/>
    <w:basedOn w:val="a1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Strong"/>
    <w:basedOn w:val="a0"/>
    <w:qFormat/>
    <w:rPr>
      <w:b/>
    </w:rPr>
  </w:style>
  <w:style w:type="character" w:styleId="a8">
    <w:name w:val="page number"/>
    <w:qFormat/>
    <w:rPr>
      <w:rFonts w:cs="Times New Roman"/>
    </w:rPr>
  </w:style>
  <w:style w:type="character" w:styleId="a9">
    <w:name w:val="Hyperlink"/>
    <w:basedOn w:val="a0"/>
    <w:uiPriority w:val="99"/>
    <w:unhideWhenUsed/>
    <w:qFormat/>
    <w:rPr>
      <w:color w:val="0000FF"/>
      <w:u w:val="single"/>
    </w:rPr>
  </w:style>
  <w:style w:type="paragraph" w:styleId="aa">
    <w:name w:val="List Paragraph"/>
    <w:basedOn w:val="a"/>
    <w:uiPriority w:val="34"/>
    <w:qFormat/>
    <w:pPr>
      <w:ind w:firstLineChars="200" w:firstLine="420"/>
    </w:pPr>
  </w:style>
  <w:style w:type="paragraph" w:customStyle="1" w:styleId="1">
    <w:name w:val="正文文本1"/>
    <w:basedOn w:val="a"/>
    <w:qFormat/>
    <w:pPr>
      <w:shd w:val="clear" w:color="auto" w:fill="FFFFFF"/>
      <w:spacing w:line="0" w:lineRule="atLeast"/>
      <w:jc w:val="right"/>
    </w:pPr>
    <w:rPr>
      <w:rFonts w:ascii="宋体" w:hAnsi="宋体" w:cs="宋体"/>
      <w:spacing w:val="2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encoding w:val="x-cp20936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ntTable.xml.rels><?xml version="1.0" encoding="UTF-8" standalone="yes"?>
<Relationships xmlns="http://schemas.openxmlformats.org/package/2006/relationships"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4</Pages>
  <Words>300</Words>
  <Characters>1716</Characters>
  <Application>Microsoft Office Word</Application>
  <DocSecurity>0</DocSecurity>
  <Lines>14</Lines>
  <Paragraphs>4</Paragraphs>
  <ScaleCrop>false</ScaleCrop>
  <Company/>
  <LinksUpToDate>false</LinksUpToDate>
  <CharactersWithSpaces>2012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cp:lastModifiedBy>焱铭 宿</cp:lastModifiedBy>
  <cp:revision>2</cp:revision>
  <cp:lastPrinted>2023-09-25T08:40:00Z</cp:lastPrinted>
  <dcterms:created xsi:type="dcterms:W3CDTF">2023-11-05T06:12:00Z</dcterms:created>
  <dcterms:modified xsi:type="dcterms:W3CDTF">2023-11-05T06:12:00Z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2052-12.1.0.15374</vt:lpwstr>
  </property>
  <property fmtid="{D5CDD505-2E9C-101B-9397-08002B2CF9AE}" pid="3" name="ICV">
    <vt:lpwstr>01512DA2FCB94D22975E07432C891878</vt:lpwstr>
  </property>
</Properties>
</file>