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image/png" PartName="/word/media/document_image_rId4.png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body>
    <w:p>
      <w:pPr>
        <w:jc w:val="center"/>
      </w:pPr>
      <w:r>
        <w:rPr>
          <w:rFonts w:hint="eastAsia"/>
          <w:sz w:val="27"/>
        </w:rPr>
        <w:t>EV录屏操作指引</w:t>
      </w:r>
    </w:p>
    <w:p>
      <w:pPr>
        <w:jc w:val="both"/>
      </w:pPr>
      <w:r>
        <w:rPr>
          <w:rFonts w:hint="eastAsia"/>
          <w:sz w:val="21"/>
        </w:rPr>
        <w:t>第一步: 下载EV录屏，下载完毕安装运行</w:t>
      </w:r>
    </w:p>
    <w:p>
      <w:pPr>
        <w:jc w:val="both"/>
      </w:pPr>
      <w:r>
        <w:rPr>
          <w:rFonts w:hint="eastAsia"/>
          <w:sz w:val="21"/>
        </w:rPr>
        <w:t>1、打开EV录屏，EV录屏分为本地录制和在线直播两种模式，如果是录制自己电脑屏幕上的内容，或是录制培训一定要选择【本地录制】，录制完视频才会保存在本地电脑。见图1</w:t>
      </w:r>
    </w:p>
    <w:p>
      <w:pPr>
        <w:jc w:val="both"/>
      </w:pPr>
      <w:r>
        <w:drawing>
          <wp:inline distT="0" distB="0" distL="0" distR="0">
            <wp:extent cx="5732145" cy="3503284"/>
            <wp:effectExtent l="0" t="0" r="0" b="0"/>
            <wp:docPr id="1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2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503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sz w:val="21"/>
        </w:rPr>
        <w:t>图1 选址本地录制</w:t>
      </w:r>
    </w:p>
    <w:p>
      <w:pPr>
        <w:jc w:val="both"/>
      </w:pPr>
      <w:r>
        <w:rPr>
          <w:rFonts w:hint="eastAsia"/>
          <w:sz w:val="21"/>
        </w:rPr>
        <w:t>2、设置录制区域，录制培训课程一般选全屏录制或选区录制。见图2</w:t>
      </w:r>
    </w:p>
    <w:p>
      <w:pPr>
        <w:jc w:val="both"/>
      </w:pPr>
      <w:r>
        <w:rPr>
          <w:rFonts w:hint="eastAsia"/>
          <w:sz w:val="21"/>
        </w:rPr>
        <w:t>·全屏录制:录制整个电脑桌面。</w:t>
      </w:r>
    </w:p>
    <w:p>
      <w:pPr>
        <w:jc w:val="both"/>
      </w:pPr>
      <w:r>
        <w:rPr>
          <w:rFonts w:hint="eastAsia"/>
          <w:sz w:val="21"/>
        </w:rPr>
        <w:t>·选区录制:录制自定义区域(录制完成后，要去除选区桌面虚线，只需再点击全屏录制选项)。</w:t>
      </w:r>
    </w:p>
    <w:p>
      <w:pPr>
        <w:jc w:val="both"/>
      </w:pPr>
      <w:r>
        <w:rPr>
          <w:rFonts w:hint="eastAsia"/>
          <w:sz w:val="21"/>
        </w:rPr>
        <w:t>·摄像头录制:选择单录摄像头(添加时，如果添加摄像头失败，请尝试着去选择不同大小画面)</w:t>
      </w:r>
    </w:p>
    <w:p>
      <w:pPr>
        <w:jc w:val="both"/>
      </w:pPr>
      <w:r>
        <w:rPr>
          <w:rFonts w:hint="eastAsia"/>
          <w:sz w:val="21"/>
        </w:rPr>
        <w:t>·不录视频:录制时只有声音，没有画面。一般用于录制mp3格式。</w:t>
      </w:r>
    </w:p>
    <w:p>
      <w:pPr>
        <w:jc w:val="both"/>
      </w:pPr>
      <w:r>
        <w:drawing>
          <wp:inline distT="0" distB="0" distL="0" distR="0">
            <wp:extent cx="5732145" cy="3488887"/>
            <wp:effectExtent l="0" t="0" r="0" b="0"/>
            <wp:docPr id="3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488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sz w:val="21"/>
        </w:rPr>
        <w:t>图2 选择录制区域</w:t>
      </w:r>
    </w:p>
    <w:p>
      <w:pPr>
        <w:jc w:val="both"/>
      </w:pPr>
      <w:r>
        <w:rPr>
          <w:rFonts w:hint="eastAsia"/>
          <w:sz w:val="21"/>
        </w:rPr>
        <w:t>3、设置录制音频，录制培训课程一般选仅麦克风或麦和系统声音，录制前先调节好音量。见图3</w:t>
      </w:r>
    </w:p>
    <w:p>
      <w:pPr>
        <w:jc w:val="both"/>
      </w:pPr>
      <w:r>
        <w:rPr>
          <w:rFonts w:hint="eastAsia"/>
          <w:sz w:val="21"/>
        </w:rPr>
        <w:t>·麦克风声音:声音来自外界，通过麦克风录入，录制时需打开麦克风，麦克风调至最大。 </w:t>
      </w:r>
    </w:p>
    <w:p>
      <w:pPr>
        <w:jc w:val="both"/>
      </w:pPr>
      <w:r>
        <w:rPr>
          <w:rFonts w:hint="eastAsia"/>
          <w:sz w:val="21"/>
        </w:rPr>
        <w:t>·系统声音:计算机系统本身播放的声音。</w:t>
      </w:r>
    </w:p>
    <w:p>
      <w:pPr>
        <w:jc w:val="both"/>
      </w:pPr>
      <w:r>
        <w:rPr>
          <w:rFonts w:hint="eastAsia"/>
          <w:sz w:val="21"/>
        </w:rPr>
        <w:t>·麦和系统声音:麦克风和系统的声音同时录入到视频里，既有系统播放的声音也有通过麦克风录制的声音，</w:t>
      </w:r>
    </w:p>
    <w:p>
      <w:pPr>
        <w:jc w:val="both"/>
      </w:pPr>
      <w:r>
        <w:rPr>
          <w:rFonts w:hint="eastAsia"/>
          <w:sz w:val="21"/>
        </w:rPr>
        <w:t>·不录音频:录制时只有画面，没有声音。</w:t>
      </w:r>
    </w:p>
    <w:p>
      <w:pPr>
        <w:jc w:val="both"/>
      </w:pPr>
      <w:r>
        <w:drawing>
          <wp:inline distT="0" distB="0" distL="0" distR="0">
            <wp:extent cx="4076700" cy="2514600"/>
            <wp:effectExtent l="0" t="0" r="0" b="0"/>
            <wp:docPr id="5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sz w:val="21"/>
        </w:rPr>
        <w:t>图3 选择录制音频</w:t>
      </w:r>
    </w:p>
    <w:p>
      <w:pPr>
        <w:jc w:val="both"/>
      </w:pPr>
      <w:r>
        <w:rPr>
          <w:rFonts w:hint="eastAsia"/>
          <w:sz w:val="21"/>
        </w:rPr>
        <w:t>第二步:录制开始-停止  见图4</w:t>
      </w:r>
    </w:p>
    <w:p>
      <w:pPr>
        <w:jc w:val="both"/>
      </w:pPr>
      <w:r>
        <w:rPr>
          <w:rFonts w:hint="eastAsia"/>
          <w:sz w:val="21"/>
        </w:rPr>
        <w:t>a.如果选择区域模式，下方显示的1920x1080表示即将录制的视频尺寸，选区录制拖动蓝色矩形边角可任意调节录制的视频范围。点击开始按钮或按Ctrl+F1(默认快捷键)开始录制，再点击按钮或按Ctrl+F2结束录制;在录制过程中如需暂停，点击按钮，再次点击该按钮则继续录制。</w:t>
      </w:r>
    </w:p>
    <w:p>
      <w:pPr>
        <w:jc w:val="both"/>
      </w:pPr>
      <w:r>
        <w:drawing>
          <wp:inline distT="0" distB="0" distL="0" distR="0">
            <wp:extent cx="4467225" cy="2743200"/>
            <wp:effectExtent l="0" t="0" r="0" b="0"/>
            <wp:docPr id="7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sz w:val="21"/>
        </w:rPr>
        <w:t>图4 设置开始/暂停/结束/快捷键</w:t>
      </w:r>
    </w:p>
    <w:p>
      <w:pPr>
        <w:jc w:val="both"/>
      </w:pPr>
      <w:r>
        <w:rPr>
          <w:rFonts w:hint="eastAsia"/>
          <w:sz w:val="21"/>
        </w:rPr>
        <w:t>b.如果选择全屏模式，点击开始/暂停按钮或按Ctrl+F1(默认)开始录制，尺寸为画面全屏，在录制过程中如需暂停，点击开始/暂停按钮，再次点击该按钮则继续录制，录制结束可点击结束按钮或按Ctrl+F2结束录制;</w:t>
      </w:r>
    </w:p>
    <w:p>
      <w:pPr>
        <w:jc w:val="both"/>
      </w:pPr>
      <w:r>
        <w:rPr>
          <w:rFonts w:hint="eastAsia"/>
          <w:sz w:val="21"/>
        </w:rPr>
        <w:t>注意事项：见图5</w:t>
      </w:r>
    </w:p>
    <w:p>
      <w:pPr>
        <w:jc w:val="both"/>
      </w:pPr>
      <w:r>
        <w:rPr>
          <w:rFonts w:hint="eastAsia"/>
          <w:sz w:val="21"/>
        </w:rPr>
        <w:t>·如果录制的视频画面每一秒都变得特别快，建议帧率设到20以上;录制培训课程10左右即可</w:t>
      </w:r>
    </w:p>
    <w:p>
      <w:pPr>
        <w:jc w:val="both"/>
      </w:pPr>
      <w:r>
        <w:rPr>
          <w:rFonts w:hint="eastAsia"/>
          <w:sz w:val="21"/>
        </w:rPr>
        <w:t>·如果没有录到目标内容，只录到内容后方的桌面时，EV录屏-“设置”-“录屏设置”，勾选“抓取窗口加强”。</w:t>
      </w:r>
    </w:p>
    <w:p>
      <w:pPr>
        <w:jc w:val="both"/>
      </w:pPr>
      <w:r>
        <w:drawing>
          <wp:inline distT="0" distB="0" distL="0" distR="0">
            <wp:extent cx="4314825" cy="2628900"/>
            <wp:effectExtent l="0" t="0" r="0" b="0"/>
            <wp:docPr id="9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sz w:val="21"/>
        </w:rPr>
        <w:t>图5 录屏设置</w:t>
      </w:r>
    </w:p>
    <w:p>
      <w:pPr>
        <w:jc w:val="both"/>
      </w:pPr>
      <w:r>
        <w:rPr>
          <w:rFonts w:hint="eastAsia"/>
          <w:sz w:val="21"/>
        </w:rPr>
        <w:t>·录制过程点击最小化，EV录屏会生成悬浮球，悬浮球可随意挪动位置，也可单击右键，点击小眼睛，隐藏悬浮球。见图6</w:t>
      </w:r>
    </w:p>
    <w:p>
      <w:pPr>
        <w:jc w:val="both"/>
      </w:pPr>
      <w:r>
        <w:drawing>
          <wp:inline distT="0" distB="0" distL="0" distR="0">
            <wp:extent cx="4248150" cy="2019300"/>
            <wp:effectExtent l="0" t="0" r="0" b="0"/>
            <wp:docPr id="11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sz w:val="21"/>
        </w:rPr>
        <w:t>图6 隐藏悬浮球</w:t>
      </w:r>
    </w:p>
    <w:p>
      <w:pPr>
        <w:jc w:val="both"/>
      </w:pPr>
      <w:r>
        <w:rPr>
          <w:rFonts w:hint="eastAsia"/>
          <w:sz w:val="21"/>
        </w:rPr>
        <w:t>第三步:查看视频  见图7</w:t>
      </w:r>
    </w:p>
    <w:p>
      <w:pPr>
        <w:jc w:val="both"/>
      </w:pPr>
      <w:r>
        <w:rPr>
          <w:rFonts w:hint="eastAsia"/>
          <w:sz w:val="21"/>
        </w:rPr>
        <w:t>录制结束后，点击【列表】打开视频列表，双击视频文件即可播放视频;点击按钮打开保存目录查看文件;点“文件位置’可快速定位到文件在电脑的哪个位置。</w:t>
      </w:r>
    </w:p>
    <w:p>
      <w:pPr>
        <w:jc w:val="both"/>
      </w:pPr>
      <w:r>
        <w:drawing>
          <wp:inline distT="0" distB="0" distL="0" distR="0">
            <wp:extent cx="4295775" cy="2428875"/>
            <wp:effectExtent l="0" t="0" r="0" b="0"/>
            <wp:docPr id="13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</w:pPr>
      <w:r>
        <w:rPr>
          <w:rFonts w:hint="eastAsia"/>
          <w:sz w:val="21"/>
        </w:rPr>
        <w:t>图7 查看视频</w:t>
      </w:r>
    </w:p>
    <w:sectPr>
      <w:pgSz w:w="11906" w:h="16838"/>
      <w:pgMar w:top="1440" w:right="1800" w:bottom="1440" w:left="1800" w:header="851" w:footer="992" w:gutter="0"/>
    </w:sectPr>
  </w:body>
</w:document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compat>
    <w:doNotExpandShiftReturn/>
    <w:compatSetting w:name="overrideTableStyleFontSizeAndJustification" w:uri="http://schemas.microsoft.com/office/word" w:val="1"/>
    <w:compatSetting w:name="compatibilityMode" w:uri="http://schemas.microsoft.com/office/word" w:val="16"/>
  </w:compat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  <w:pPr>
      <w:spacing w:before="0" w:beforeLines="0" w:after="0" w:afterLines="0" w:line="240"/>
      <w:jc w:val="both"/>
    </w:pPr>
    <w:rPr>
      <w:rFonts w:ascii="Calibri" w:hAnsi="Calibri" w:eastAsia="等线" w:cs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black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black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black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black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media/document_image_rId3.png" Type="http://schemas.openxmlformats.org/officeDocument/2006/relationships/image" Id="rId3"/>
    <Relationship Target="media/document_image_rId4.png" Type="http://schemas.openxmlformats.org/officeDocument/2006/relationships/image" Id="rId4"/>
    <Relationship Target="media/document_image_rId5.jpeg" Type="http://schemas.openxmlformats.org/officeDocument/2006/relationships/image" Id="rId5"/>
    <Relationship Target="media/document_image_rId6.jpeg" Type="http://schemas.openxmlformats.org/officeDocument/2006/relationships/image" Id="rId6"/>
    <Relationship Target="media/document_image_rId7.jpeg" Type="http://schemas.openxmlformats.org/officeDocument/2006/relationships/image" Id="rId7"/>
    <Relationship Target="media/document_image_rId8.jpeg" Type="http://schemas.openxmlformats.org/officeDocument/2006/relationships/image" Id="rId8"/>
    <Relationship Target="media/document_image_rId9.jpeg" Type="http://schemas.openxmlformats.org/officeDocument/2006/relationships/image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Company>百度在线网络技术有限公司</properties:Company>
  <properties:Application>百度文库</properties:Application>
  <properties:AppVersion>1.0</properties:AppVersion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:creator>xuming02</dc:creator>
  <cp:lastModifiedBy>xuming02</cp:lastModifiedBy>
</cp:coreProperties>
</file>